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4B3" w:rsidRDefault="008A14B3">
      <w:pPr>
        <w:spacing w:line="360" w:lineRule="auto"/>
        <w:jc w:val="center"/>
        <w:rPr>
          <w:rFonts w:eastAsia="黑体"/>
          <w:sz w:val="36"/>
        </w:rPr>
      </w:pPr>
    </w:p>
    <w:p w:rsidR="008A14B3" w:rsidRDefault="00E047D7">
      <w:pPr>
        <w:spacing w:line="360" w:lineRule="auto"/>
        <w:jc w:val="center"/>
        <w:rPr>
          <w:rFonts w:eastAsia="黑体"/>
          <w:sz w:val="36"/>
        </w:rPr>
      </w:pPr>
      <w:r>
        <w:rPr>
          <w:rFonts w:eastAsia="黑体" w:hint="eastAsia"/>
          <w:sz w:val="36"/>
        </w:rPr>
        <w:t>专利转让合同</w:t>
      </w:r>
    </w:p>
    <w:p w:rsidR="008A14B3" w:rsidRPr="00722F62" w:rsidRDefault="00797129">
      <w:pPr>
        <w:spacing w:line="360" w:lineRule="auto"/>
        <w:jc w:val="center"/>
        <w:rPr>
          <w:rFonts w:ascii="楷体_GB2312" w:eastAsia="楷体_GB2312"/>
          <w:sz w:val="30"/>
        </w:rPr>
      </w:pPr>
      <w:r w:rsidRPr="00797129">
        <w:rPr>
          <w:rFonts w:ascii="楷体_GB2312" w:eastAsia="楷体_GB2312" w:hint="eastAsia"/>
          <w:sz w:val="30"/>
        </w:rPr>
        <w:t>（征求意见稿）</w:t>
      </w:r>
    </w:p>
    <w:p w:rsidR="008A14B3" w:rsidRDefault="008A14B3">
      <w:pPr>
        <w:spacing w:line="360" w:lineRule="auto"/>
        <w:rPr>
          <w:sz w:val="30"/>
        </w:rPr>
      </w:pPr>
    </w:p>
    <w:p w:rsidR="008A14B3" w:rsidRDefault="008A14B3">
      <w:pPr>
        <w:spacing w:line="360" w:lineRule="auto"/>
        <w:rPr>
          <w:sz w:val="30"/>
        </w:rPr>
      </w:pPr>
    </w:p>
    <w:p w:rsidR="008A14B3" w:rsidRDefault="00E047D7">
      <w:pPr>
        <w:spacing w:line="360" w:lineRule="auto"/>
        <w:rPr>
          <w:sz w:val="30"/>
          <w:u w:val="single"/>
        </w:rPr>
      </w:pPr>
      <w:r>
        <w:rPr>
          <w:rFonts w:hint="eastAsia"/>
          <w:sz w:val="30"/>
        </w:rPr>
        <w:t xml:space="preserve"> </w:t>
      </w:r>
      <w:r w:rsidR="007F6095">
        <w:rPr>
          <w:sz w:val="30"/>
        </w:rPr>
        <w:t xml:space="preserve">    </w:t>
      </w:r>
      <w:r>
        <w:rPr>
          <w:rFonts w:hint="eastAsia"/>
          <w:sz w:val="30"/>
        </w:rPr>
        <w:t xml:space="preserve"> </w:t>
      </w:r>
      <w:r>
        <w:rPr>
          <w:rFonts w:hint="eastAsia"/>
          <w:sz w:val="30"/>
        </w:rPr>
        <w:t>转让方</w:t>
      </w:r>
      <w:bookmarkStart w:id="0" w:name="_GoBack"/>
      <w:bookmarkEnd w:id="0"/>
      <w:r>
        <w:rPr>
          <w:rFonts w:hint="eastAsia"/>
          <w:sz w:val="30"/>
        </w:rPr>
        <w:t xml:space="preserve"> </w:t>
      </w:r>
      <w:r>
        <w:rPr>
          <w:rFonts w:hint="eastAsia"/>
          <w:sz w:val="30"/>
          <w:u w:val="single"/>
        </w:rPr>
        <w:t xml:space="preserve">  </w:t>
      </w:r>
      <w:r>
        <w:rPr>
          <w:sz w:val="30"/>
          <w:u w:val="single"/>
        </w:rPr>
        <w:t xml:space="preserve">    </w:t>
      </w:r>
      <w:r>
        <w:rPr>
          <w:rFonts w:hint="eastAsia"/>
          <w:sz w:val="30"/>
          <w:u w:val="single"/>
        </w:rPr>
        <w:t xml:space="preserve">             </w:t>
      </w:r>
      <w:r w:rsidR="007F6095">
        <w:rPr>
          <w:rFonts w:hint="eastAsia"/>
          <w:sz w:val="30"/>
          <w:u w:val="single"/>
        </w:rPr>
        <w:t xml:space="preserve">                            </w:t>
      </w:r>
    </w:p>
    <w:p w:rsidR="008A14B3" w:rsidRDefault="00E047D7">
      <w:pPr>
        <w:spacing w:line="360" w:lineRule="auto"/>
        <w:rPr>
          <w:sz w:val="30"/>
          <w:u w:val="single"/>
        </w:rPr>
      </w:pPr>
      <w:r>
        <w:rPr>
          <w:rFonts w:hint="eastAsia"/>
          <w:sz w:val="30"/>
        </w:rPr>
        <w:t xml:space="preserve">    </w:t>
      </w:r>
      <w:r>
        <w:rPr>
          <w:rFonts w:hint="eastAsia"/>
          <w:sz w:val="30"/>
        </w:rPr>
        <w:t>通讯地址</w:t>
      </w:r>
      <w:r>
        <w:rPr>
          <w:rFonts w:hint="eastAsia"/>
          <w:sz w:val="30"/>
        </w:rPr>
        <w:t xml:space="preserve"> </w:t>
      </w:r>
      <w:r>
        <w:rPr>
          <w:rFonts w:hint="eastAsia"/>
          <w:sz w:val="30"/>
          <w:u w:val="single"/>
        </w:rPr>
        <w:t xml:space="preserve">                                               </w:t>
      </w:r>
    </w:p>
    <w:p w:rsidR="008A14B3" w:rsidRDefault="008A14B3">
      <w:pPr>
        <w:spacing w:line="360" w:lineRule="auto"/>
        <w:rPr>
          <w:sz w:val="30"/>
        </w:rPr>
      </w:pPr>
    </w:p>
    <w:p w:rsidR="008A14B3" w:rsidRDefault="008A14B3">
      <w:pPr>
        <w:spacing w:line="360" w:lineRule="auto"/>
        <w:rPr>
          <w:sz w:val="30"/>
        </w:rPr>
      </w:pPr>
    </w:p>
    <w:p w:rsidR="008A14B3" w:rsidRDefault="00E047D7">
      <w:pPr>
        <w:spacing w:line="360" w:lineRule="auto"/>
        <w:rPr>
          <w:sz w:val="30"/>
          <w:u w:val="single"/>
        </w:rPr>
      </w:pPr>
      <w:r>
        <w:rPr>
          <w:rFonts w:hint="eastAsia"/>
          <w:sz w:val="30"/>
        </w:rPr>
        <w:t xml:space="preserve">  </w:t>
      </w:r>
      <w:r>
        <w:rPr>
          <w:sz w:val="30"/>
        </w:rPr>
        <w:t xml:space="preserve">    </w:t>
      </w:r>
      <w:r>
        <w:rPr>
          <w:rFonts w:hint="eastAsia"/>
          <w:sz w:val="30"/>
        </w:rPr>
        <w:t>受让方</w:t>
      </w:r>
      <w:r>
        <w:rPr>
          <w:rFonts w:hint="eastAsia"/>
          <w:sz w:val="30"/>
        </w:rPr>
        <w:t xml:space="preserve"> </w:t>
      </w:r>
      <w:r>
        <w:rPr>
          <w:rFonts w:hint="eastAsia"/>
          <w:sz w:val="30"/>
          <w:u w:val="single"/>
        </w:rPr>
        <w:t xml:space="preserve">                                               </w:t>
      </w:r>
    </w:p>
    <w:p w:rsidR="008A14B3" w:rsidRDefault="00E047D7">
      <w:pPr>
        <w:spacing w:line="360" w:lineRule="auto"/>
        <w:rPr>
          <w:sz w:val="30"/>
          <w:u w:val="single"/>
        </w:rPr>
      </w:pPr>
      <w:r>
        <w:rPr>
          <w:rFonts w:hint="eastAsia"/>
          <w:sz w:val="30"/>
        </w:rPr>
        <w:t xml:space="preserve">    </w:t>
      </w:r>
      <w:r>
        <w:rPr>
          <w:rFonts w:hint="eastAsia"/>
          <w:sz w:val="30"/>
        </w:rPr>
        <w:t>通讯地址</w:t>
      </w:r>
      <w:r>
        <w:rPr>
          <w:rFonts w:hint="eastAsia"/>
          <w:sz w:val="30"/>
        </w:rPr>
        <w:t xml:space="preserve"> </w:t>
      </w:r>
      <w:r>
        <w:rPr>
          <w:rFonts w:hint="eastAsia"/>
          <w:sz w:val="30"/>
          <w:u w:val="single"/>
        </w:rPr>
        <w:t xml:space="preserve">                                               </w:t>
      </w:r>
    </w:p>
    <w:p w:rsidR="008A14B3" w:rsidRDefault="008A14B3">
      <w:pPr>
        <w:spacing w:line="360" w:lineRule="auto"/>
        <w:rPr>
          <w:sz w:val="30"/>
          <w:u w:val="single"/>
        </w:rPr>
      </w:pPr>
    </w:p>
    <w:p w:rsidR="008A14B3" w:rsidRDefault="008A14B3">
      <w:pPr>
        <w:spacing w:line="360" w:lineRule="auto"/>
        <w:rPr>
          <w:sz w:val="30"/>
        </w:rPr>
      </w:pPr>
    </w:p>
    <w:p w:rsidR="00797AD6" w:rsidRDefault="00797AD6">
      <w:pPr>
        <w:spacing w:line="360" w:lineRule="auto"/>
        <w:rPr>
          <w:sz w:val="30"/>
        </w:rPr>
      </w:pPr>
    </w:p>
    <w:p w:rsidR="00797AD6" w:rsidRDefault="00797AD6">
      <w:pPr>
        <w:spacing w:line="360" w:lineRule="auto"/>
        <w:rPr>
          <w:sz w:val="30"/>
        </w:rPr>
      </w:pPr>
    </w:p>
    <w:p w:rsidR="008A14B3" w:rsidRDefault="00E047D7">
      <w:pPr>
        <w:spacing w:line="360" w:lineRule="auto"/>
        <w:rPr>
          <w:sz w:val="30"/>
        </w:rPr>
      </w:pPr>
      <w:r>
        <w:rPr>
          <w:rFonts w:hint="eastAsia"/>
          <w:sz w:val="30"/>
        </w:rPr>
        <w:t xml:space="preserve">        </w:t>
      </w:r>
      <w:r>
        <w:rPr>
          <w:rFonts w:hint="eastAsia"/>
          <w:sz w:val="30"/>
        </w:rPr>
        <w:t>签订地点</w:t>
      </w:r>
      <w:r>
        <w:rPr>
          <w:rFonts w:hint="eastAsia"/>
          <w:sz w:val="30"/>
        </w:rPr>
        <w:t xml:space="preserve">  </w:t>
      </w:r>
    </w:p>
    <w:p w:rsidR="008A14B3" w:rsidRDefault="00E047D7">
      <w:pPr>
        <w:spacing w:line="360" w:lineRule="auto"/>
        <w:rPr>
          <w:sz w:val="30"/>
        </w:rPr>
      </w:pPr>
      <w:r>
        <w:rPr>
          <w:rFonts w:hint="eastAsia"/>
          <w:sz w:val="30"/>
        </w:rPr>
        <w:t xml:space="preserve">        </w:t>
      </w:r>
      <w:r>
        <w:rPr>
          <w:rFonts w:hint="eastAsia"/>
          <w:sz w:val="30"/>
        </w:rPr>
        <w:t>签订日期</w:t>
      </w:r>
      <w:r>
        <w:rPr>
          <w:rFonts w:hint="eastAsia"/>
          <w:sz w:val="30"/>
        </w:rPr>
        <w:t xml:space="preserve">            </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p w:rsidR="00986BB3" w:rsidRDefault="00986BB3">
      <w:pPr>
        <w:spacing w:line="360" w:lineRule="auto"/>
        <w:rPr>
          <w:sz w:val="30"/>
        </w:rPr>
      </w:pPr>
      <w:r>
        <w:rPr>
          <w:rFonts w:hint="eastAsia"/>
          <w:sz w:val="30"/>
        </w:rPr>
        <w:t xml:space="preserve">        </w:t>
      </w:r>
      <w:r>
        <w:rPr>
          <w:rFonts w:hint="eastAsia"/>
          <w:sz w:val="30"/>
        </w:rPr>
        <w:t>有效期限至</w:t>
      </w:r>
      <w:r>
        <w:rPr>
          <w:rFonts w:hint="eastAsia"/>
          <w:sz w:val="30"/>
        </w:rPr>
        <w:t xml:space="preserve">          </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p w:rsidR="008A14B3" w:rsidRDefault="008A14B3">
      <w:pPr>
        <w:spacing w:line="360" w:lineRule="auto"/>
        <w:rPr>
          <w:sz w:val="30"/>
        </w:rPr>
      </w:pPr>
    </w:p>
    <w:p w:rsidR="008A14B3" w:rsidRDefault="008A14B3">
      <w:pPr>
        <w:spacing w:line="360" w:lineRule="auto"/>
        <w:rPr>
          <w:sz w:val="30"/>
        </w:rPr>
      </w:pPr>
    </w:p>
    <w:p w:rsidR="00797AD6" w:rsidRDefault="00797AD6">
      <w:pPr>
        <w:spacing w:line="360" w:lineRule="auto"/>
        <w:rPr>
          <w:sz w:val="30"/>
        </w:rPr>
      </w:pPr>
    </w:p>
    <w:p w:rsidR="00797AD6" w:rsidRDefault="00797AD6">
      <w:pPr>
        <w:spacing w:line="360" w:lineRule="auto"/>
        <w:rPr>
          <w:sz w:val="30"/>
        </w:rPr>
      </w:pPr>
    </w:p>
    <w:p w:rsidR="00000000" w:rsidRDefault="00E047D7">
      <w:pPr>
        <w:spacing w:line="360" w:lineRule="auto"/>
        <w:jc w:val="center"/>
        <w:rPr>
          <w:rFonts w:eastAsia="黑体"/>
          <w:sz w:val="30"/>
        </w:rPr>
      </w:pPr>
      <w:r>
        <w:rPr>
          <w:rFonts w:eastAsia="黑体" w:hint="eastAsia"/>
          <w:sz w:val="30"/>
        </w:rPr>
        <w:t>国家知识产权局监制</w:t>
      </w:r>
    </w:p>
    <w:p w:rsidR="00000000" w:rsidRDefault="00722F62">
      <w:pPr>
        <w:spacing w:line="360" w:lineRule="auto"/>
        <w:jc w:val="center"/>
        <w:rPr>
          <w:rFonts w:eastAsia="黑体"/>
          <w:sz w:val="30"/>
        </w:rPr>
      </w:pPr>
      <w:r>
        <w:rPr>
          <w:rFonts w:eastAsia="黑体" w:hint="eastAsia"/>
          <w:sz w:val="30"/>
        </w:rPr>
        <w:t>2022</w:t>
      </w:r>
      <w:r>
        <w:rPr>
          <w:rFonts w:eastAsia="黑体" w:hint="eastAsia"/>
          <w:sz w:val="30"/>
        </w:rPr>
        <w:t>年</w:t>
      </w:r>
      <w:r>
        <w:rPr>
          <w:rFonts w:eastAsia="黑体" w:hint="eastAsia"/>
          <w:sz w:val="30"/>
        </w:rPr>
        <w:t>12</w:t>
      </w:r>
      <w:r>
        <w:rPr>
          <w:rFonts w:eastAsia="黑体" w:hint="eastAsia"/>
          <w:sz w:val="30"/>
        </w:rPr>
        <w:t>月</w:t>
      </w:r>
    </w:p>
    <w:p w:rsidR="008A14B3" w:rsidRDefault="008A14B3">
      <w:pPr>
        <w:spacing w:line="360" w:lineRule="auto"/>
        <w:jc w:val="center"/>
        <w:rPr>
          <w:rFonts w:eastAsia="黑体"/>
          <w:sz w:val="30"/>
        </w:rPr>
        <w:sectPr w:rsidR="008A14B3">
          <w:pgSz w:w="11906" w:h="16838" w:code="9"/>
          <w:pgMar w:top="1440" w:right="1406" w:bottom="1440" w:left="1470" w:header="851" w:footer="992" w:gutter="0"/>
          <w:cols w:space="425"/>
          <w:docGrid w:linePitch="312"/>
        </w:sectPr>
      </w:pPr>
    </w:p>
    <w:p w:rsidR="008A14B3" w:rsidRDefault="008A14B3">
      <w:pPr>
        <w:widowControl/>
        <w:adjustRightInd w:val="0"/>
        <w:snapToGrid w:val="0"/>
        <w:spacing w:line="276" w:lineRule="auto"/>
        <w:rPr>
          <w:rFonts w:ascii="宋体" w:hAnsi="宋体"/>
          <w:sz w:val="28"/>
          <w:szCs w:val="28"/>
        </w:rPr>
      </w:pPr>
    </w:p>
    <w:p w:rsidR="008A14B3" w:rsidRDefault="00E047D7">
      <w:pPr>
        <w:widowControl/>
        <w:adjustRightInd w:val="0"/>
        <w:snapToGrid w:val="0"/>
        <w:spacing w:line="276" w:lineRule="auto"/>
        <w:ind w:firstLineChars="200" w:firstLine="560"/>
        <w:rPr>
          <w:rFonts w:ascii="宋体" w:hAnsi="宋体"/>
          <w:sz w:val="28"/>
          <w:szCs w:val="28"/>
        </w:rPr>
      </w:pPr>
      <w:r>
        <w:rPr>
          <w:rFonts w:ascii="宋体" w:hAnsi="宋体"/>
          <w:sz w:val="28"/>
          <w:szCs w:val="28"/>
        </w:rPr>
        <w:t>本专利</w:t>
      </w:r>
      <w:r>
        <w:rPr>
          <w:rFonts w:ascii="宋体" w:hAnsi="宋体" w:hint="eastAsia"/>
          <w:sz w:val="28"/>
          <w:szCs w:val="28"/>
        </w:rPr>
        <w:t>转让</w:t>
      </w:r>
      <w:r>
        <w:rPr>
          <w:rFonts w:ascii="宋体" w:hAnsi="宋体"/>
          <w:sz w:val="28"/>
          <w:szCs w:val="28"/>
        </w:rPr>
        <w:t>合同（“</w:t>
      </w:r>
      <w:r>
        <w:rPr>
          <w:rFonts w:ascii="宋体" w:hAnsi="宋体"/>
          <w:b/>
          <w:sz w:val="28"/>
          <w:szCs w:val="28"/>
        </w:rPr>
        <w:t>本合同</w:t>
      </w:r>
      <w:r>
        <w:rPr>
          <w:rFonts w:ascii="宋体" w:hAnsi="宋体"/>
          <w:sz w:val="28"/>
          <w:szCs w:val="28"/>
        </w:rPr>
        <w:t>”）由以下双方于</w:t>
      </w:r>
      <w:r>
        <w:rPr>
          <w:rFonts w:ascii="宋体" w:hAnsi="宋体"/>
          <w:sz w:val="28"/>
          <w:szCs w:val="28"/>
          <w:u w:val="single"/>
        </w:rPr>
        <w:tab/>
      </w:r>
      <w:r>
        <w:rPr>
          <w:rFonts w:ascii="宋体" w:hAnsi="宋体"/>
          <w:sz w:val="28"/>
          <w:szCs w:val="28"/>
          <w:u w:val="single"/>
        </w:rPr>
        <w:tab/>
      </w:r>
      <w:r>
        <w:rPr>
          <w:rFonts w:ascii="宋体" w:hAnsi="宋体"/>
          <w:sz w:val="28"/>
          <w:szCs w:val="28"/>
        </w:rPr>
        <w:t>年</w:t>
      </w:r>
      <w:r>
        <w:rPr>
          <w:rFonts w:ascii="宋体" w:hAnsi="宋体"/>
          <w:sz w:val="28"/>
          <w:szCs w:val="28"/>
          <w:u w:val="single"/>
        </w:rPr>
        <w:tab/>
      </w:r>
      <w:r>
        <w:rPr>
          <w:rFonts w:ascii="宋体" w:hAnsi="宋体"/>
          <w:sz w:val="28"/>
          <w:szCs w:val="28"/>
          <w:u w:val="single"/>
        </w:rPr>
        <w:tab/>
      </w:r>
      <w:r>
        <w:rPr>
          <w:rFonts w:ascii="宋体" w:hAnsi="宋体"/>
          <w:sz w:val="28"/>
          <w:szCs w:val="28"/>
        </w:rPr>
        <w:t>月</w:t>
      </w:r>
      <w:r>
        <w:rPr>
          <w:rFonts w:ascii="宋体" w:hAnsi="宋体"/>
          <w:sz w:val="28"/>
          <w:szCs w:val="28"/>
          <w:u w:val="single"/>
        </w:rPr>
        <w:tab/>
      </w:r>
      <w:r>
        <w:rPr>
          <w:rFonts w:ascii="宋体" w:hAnsi="宋体"/>
          <w:sz w:val="28"/>
          <w:szCs w:val="28"/>
          <w:u w:val="single"/>
        </w:rPr>
        <w:tab/>
      </w:r>
      <w:r>
        <w:rPr>
          <w:rFonts w:ascii="宋体" w:hAnsi="宋体"/>
          <w:sz w:val="28"/>
          <w:szCs w:val="28"/>
        </w:rPr>
        <w:t>日（“</w:t>
      </w:r>
      <w:r>
        <w:rPr>
          <w:rFonts w:ascii="宋体" w:hAnsi="宋体"/>
          <w:b/>
          <w:sz w:val="28"/>
          <w:szCs w:val="28"/>
        </w:rPr>
        <w:t>签署日</w:t>
      </w:r>
      <w:r>
        <w:rPr>
          <w:rFonts w:ascii="宋体" w:hAnsi="宋体"/>
          <w:sz w:val="28"/>
          <w:szCs w:val="28"/>
        </w:rPr>
        <w:t>”）在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ascii="宋体" w:hAnsi="宋体"/>
          <w:b/>
          <w:sz w:val="28"/>
          <w:szCs w:val="28"/>
        </w:rPr>
        <w:t>签署地</w:t>
      </w:r>
      <w:r>
        <w:rPr>
          <w:rFonts w:ascii="宋体" w:hAnsi="宋体"/>
          <w:sz w:val="28"/>
          <w:szCs w:val="28"/>
        </w:rPr>
        <w:t>”）签订：</w:t>
      </w:r>
    </w:p>
    <w:p w:rsidR="008A14B3" w:rsidRDefault="008A14B3">
      <w:pPr>
        <w:widowControl/>
        <w:adjustRightInd w:val="0"/>
        <w:snapToGrid w:val="0"/>
        <w:spacing w:line="276" w:lineRule="auto"/>
        <w:rPr>
          <w:rFonts w:ascii="宋体" w:hAnsi="宋体"/>
          <w:sz w:val="28"/>
          <w:szCs w:val="28"/>
        </w:rPr>
      </w:pPr>
    </w:p>
    <w:p w:rsidR="008A14B3" w:rsidRDefault="00E047D7">
      <w:pPr>
        <w:widowControl/>
        <w:adjustRightInd w:val="0"/>
        <w:snapToGrid w:val="0"/>
        <w:spacing w:line="276" w:lineRule="auto"/>
        <w:rPr>
          <w:rFonts w:ascii="宋体" w:hAnsi="宋体"/>
          <w:sz w:val="28"/>
          <w:szCs w:val="28"/>
        </w:rPr>
      </w:pPr>
      <w:r>
        <w:rPr>
          <w:rFonts w:ascii="宋体" w:hAnsi="宋体" w:hint="eastAsia"/>
          <w:sz w:val="28"/>
          <w:szCs w:val="28"/>
        </w:rPr>
        <w:t>转让</w:t>
      </w:r>
      <w:r>
        <w:rPr>
          <w:rFonts w:ascii="宋体" w:hAnsi="宋体"/>
          <w:sz w:val="28"/>
          <w:szCs w:val="28"/>
        </w:rPr>
        <w:t>方：</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hint="eastAsia"/>
          <w:sz w:val="28"/>
          <w:szCs w:val="28"/>
        </w:rPr>
        <w:t>（“</w:t>
      </w:r>
      <w:r>
        <w:rPr>
          <w:rFonts w:ascii="宋体" w:hAnsi="宋体" w:hint="eastAsia"/>
          <w:b/>
          <w:sz w:val="28"/>
          <w:szCs w:val="28"/>
        </w:rPr>
        <w:t>转让方”</w:t>
      </w:r>
      <w:r>
        <w:rPr>
          <w:rFonts w:ascii="宋体" w:hAnsi="宋体" w:hint="eastAsia"/>
          <w:sz w:val="28"/>
          <w:szCs w:val="28"/>
        </w:rPr>
        <w:t>）</w:t>
      </w:r>
    </w:p>
    <w:p w:rsidR="008A14B3" w:rsidRDefault="00E047D7">
      <w:pPr>
        <w:widowControl/>
        <w:adjustRightInd w:val="0"/>
        <w:snapToGrid w:val="0"/>
        <w:spacing w:line="276" w:lineRule="auto"/>
        <w:rPr>
          <w:rFonts w:ascii="宋体" w:hAnsi="宋体"/>
          <w:sz w:val="28"/>
          <w:szCs w:val="28"/>
        </w:rPr>
      </w:pPr>
      <w:r>
        <w:rPr>
          <w:rFonts w:ascii="宋体" w:hAnsi="宋体" w:hint="eastAsia"/>
          <w:sz w:val="28"/>
          <w:szCs w:val="28"/>
        </w:rPr>
        <w:t>通讯</w:t>
      </w:r>
      <w:r>
        <w:rPr>
          <w:rFonts w:ascii="宋体" w:hAnsi="宋体"/>
          <w:sz w:val="28"/>
          <w:szCs w:val="28"/>
        </w:rPr>
        <w:t>地址：</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8A14B3" w:rsidRDefault="00E047D7">
      <w:pPr>
        <w:widowControl/>
        <w:adjustRightInd w:val="0"/>
        <w:snapToGrid w:val="0"/>
        <w:spacing w:line="276" w:lineRule="auto"/>
        <w:rPr>
          <w:rFonts w:ascii="宋体" w:hAnsi="宋体"/>
          <w:sz w:val="28"/>
          <w:szCs w:val="28"/>
        </w:rPr>
      </w:pPr>
      <w:r>
        <w:rPr>
          <w:rFonts w:ascii="宋体" w:hAnsi="宋体"/>
          <w:sz w:val="28"/>
          <w:szCs w:val="28"/>
        </w:rPr>
        <w:t>邮政编码：</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8A14B3" w:rsidRDefault="00E047D7">
      <w:pPr>
        <w:widowControl/>
        <w:adjustRightInd w:val="0"/>
        <w:snapToGrid w:val="0"/>
        <w:spacing w:line="276" w:lineRule="auto"/>
        <w:rPr>
          <w:rFonts w:ascii="宋体" w:hAnsi="宋体"/>
          <w:sz w:val="28"/>
          <w:szCs w:val="28"/>
        </w:rPr>
      </w:pPr>
      <w:r>
        <w:rPr>
          <w:rFonts w:ascii="宋体" w:hAnsi="宋体"/>
          <w:sz w:val="28"/>
          <w:szCs w:val="28"/>
        </w:rPr>
        <w:t>法定代表人：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8A14B3" w:rsidRDefault="00E047D7">
      <w:pPr>
        <w:widowControl/>
        <w:adjustRightInd w:val="0"/>
        <w:snapToGrid w:val="0"/>
        <w:spacing w:line="276" w:lineRule="auto"/>
        <w:rPr>
          <w:rFonts w:ascii="宋体" w:hAnsi="宋体"/>
          <w:sz w:val="28"/>
          <w:szCs w:val="28"/>
        </w:rPr>
      </w:pPr>
      <w:r>
        <w:rPr>
          <w:rFonts w:ascii="宋体" w:hAnsi="宋体"/>
          <w:sz w:val="28"/>
          <w:szCs w:val="28"/>
        </w:rPr>
        <w:t>联系人：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8A14B3" w:rsidRDefault="00E047D7">
      <w:pPr>
        <w:widowControl/>
        <w:adjustRightInd w:val="0"/>
        <w:snapToGrid w:val="0"/>
        <w:spacing w:line="276" w:lineRule="auto"/>
        <w:rPr>
          <w:rFonts w:ascii="宋体" w:hAnsi="宋体"/>
          <w:sz w:val="28"/>
          <w:szCs w:val="28"/>
        </w:rPr>
      </w:pPr>
      <w:r>
        <w:rPr>
          <w:rFonts w:ascii="宋体" w:hAnsi="宋体"/>
          <w:sz w:val="28"/>
          <w:szCs w:val="28"/>
        </w:rPr>
        <w:t>电话：</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8A14B3" w:rsidRDefault="00E047D7">
      <w:pPr>
        <w:widowControl/>
        <w:adjustRightInd w:val="0"/>
        <w:snapToGrid w:val="0"/>
        <w:spacing w:line="276" w:lineRule="auto"/>
        <w:rPr>
          <w:rFonts w:ascii="宋体" w:hAnsi="宋体"/>
          <w:sz w:val="28"/>
          <w:szCs w:val="28"/>
        </w:rPr>
      </w:pPr>
      <w:r>
        <w:rPr>
          <w:rFonts w:ascii="宋体" w:hAnsi="宋体"/>
          <w:sz w:val="28"/>
          <w:szCs w:val="28"/>
        </w:rPr>
        <w:t>邮箱：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8A14B3" w:rsidRDefault="008A14B3">
      <w:pPr>
        <w:widowControl/>
        <w:adjustRightInd w:val="0"/>
        <w:snapToGrid w:val="0"/>
        <w:spacing w:line="276" w:lineRule="auto"/>
        <w:rPr>
          <w:rFonts w:ascii="宋体" w:hAnsi="宋体"/>
          <w:sz w:val="28"/>
          <w:szCs w:val="28"/>
        </w:rPr>
      </w:pPr>
    </w:p>
    <w:p w:rsidR="008A14B3" w:rsidRDefault="00E047D7">
      <w:pPr>
        <w:widowControl/>
        <w:adjustRightInd w:val="0"/>
        <w:snapToGrid w:val="0"/>
        <w:spacing w:line="276" w:lineRule="auto"/>
        <w:rPr>
          <w:rFonts w:ascii="宋体" w:hAnsi="宋体"/>
          <w:sz w:val="28"/>
          <w:szCs w:val="28"/>
        </w:rPr>
      </w:pPr>
      <w:r>
        <w:rPr>
          <w:rFonts w:ascii="宋体" w:hAnsi="宋体" w:hint="eastAsia"/>
          <w:sz w:val="28"/>
          <w:szCs w:val="28"/>
        </w:rPr>
        <w:t>受让</w:t>
      </w:r>
      <w:r>
        <w:rPr>
          <w:rFonts w:ascii="宋体" w:hAnsi="宋体"/>
          <w:sz w:val="28"/>
          <w:szCs w:val="28"/>
        </w:rPr>
        <w:t>方：</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hint="eastAsia"/>
          <w:sz w:val="28"/>
          <w:szCs w:val="28"/>
        </w:rPr>
        <w:t>（“</w:t>
      </w:r>
      <w:r>
        <w:rPr>
          <w:rFonts w:ascii="宋体" w:hAnsi="宋体" w:hint="eastAsia"/>
          <w:b/>
          <w:sz w:val="28"/>
          <w:szCs w:val="28"/>
        </w:rPr>
        <w:t>受让方</w:t>
      </w:r>
      <w:r>
        <w:rPr>
          <w:rFonts w:ascii="宋体" w:hAnsi="宋体" w:hint="eastAsia"/>
          <w:sz w:val="28"/>
          <w:szCs w:val="28"/>
        </w:rPr>
        <w:t>”）</w:t>
      </w:r>
    </w:p>
    <w:p w:rsidR="008A14B3" w:rsidRDefault="00E047D7">
      <w:pPr>
        <w:widowControl/>
        <w:adjustRightInd w:val="0"/>
        <w:snapToGrid w:val="0"/>
        <w:spacing w:line="276" w:lineRule="auto"/>
        <w:rPr>
          <w:rFonts w:ascii="宋体" w:hAnsi="宋体"/>
          <w:sz w:val="28"/>
          <w:szCs w:val="28"/>
        </w:rPr>
      </w:pPr>
      <w:r>
        <w:rPr>
          <w:rFonts w:ascii="宋体" w:hAnsi="宋体" w:hint="eastAsia"/>
          <w:sz w:val="28"/>
          <w:szCs w:val="28"/>
        </w:rPr>
        <w:t>通讯</w:t>
      </w:r>
      <w:r>
        <w:rPr>
          <w:rFonts w:ascii="宋体" w:hAnsi="宋体"/>
          <w:sz w:val="28"/>
          <w:szCs w:val="28"/>
        </w:rPr>
        <w:t>地址：</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8A14B3" w:rsidRDefault="00E047D7">
      <w:pPr>
        <w:widowControl/>
        <w:adjustRightInd w:val="0"/>
        <w:snapToGrid w:val="0"/>
        <w:spacing w:line="276" w:lineRule="auto"/>
        <w:rPr>
          <w:rFonts w:ascii="宋体" w:hAnsi="宋体"/>
          <w:sz w:val="28"/>
          <w:szCs w:val="28"/>
        </w:rPr>
      </w:pPr>
      <w:r>
        <w:rPr>
          <w:rFonts w:ascii="宋体" w:hAnsi="宋体"/>
          <w:sz w:val="28"/>
          <w:szCs w:val="28"/>
        </w:rPr>
        <w:t>邮政编码：</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8A14B3" w:rsidRDefault="00E047D7">
      <w:pPr>
        <w:widowControl/>
        <w:adjustRightInd w:val="0"/>
        <w:snapToGrid w:val="0"/>
        <w:spacing w:line="276" w:lineRule="auto"/>
        <w:rPr>
          <w:rFonts w:ascii="宋体" w:hAnsi="宋体"/>
          <w:sz w:val="28"/>
          <w:szCs w:val="28"/>
        </w:rPr>
      </w:pPr>
      <w:r>
        <w:rPr>
          <w:rFonts w:ascii="宋体" w:hAnsi="宋体"/>
          <w:sz w:val="28"/>
          <w:szCs w:val="28"/>
        </w:rPr>
        <w:t>法定代表人：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8A14B3" w:rsidRDefault="00E047D7">
      <w:pPr>
        <w:widowControl/>
        <w:adjustRightInd w:val="0"/>
        <w:snapToGrid w:val="0"/>
        <w:spacing w:line="276" w:lineRule="auto"/>
        <w:rPr>
          <w:rFonts w:ascii="宋体" w:hAnsi="宋体"/>
          <w:sz w:val="28"/>
          <w:szCs w:val="28"/>
        </w:rPr>
      </w:pPr>
      <w:r>
        <w:rPr>
          <w:rFonts w:ascii="宋体" w:hAnsi="宋体"/>
          <w:sz w:val="28"/>
          <w:szCs w:val="28"/>
        </w:rPr>
        <w:t>联系人：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8A14B3" w:rsidRDefault="00E047D7">
      <w:pPr>
        <w:widowControl/>
        <w:adjustRightInd w:val="0"/>
        <w:snapToGrid w:val="0"/>
        <w:spacing w:line="276" w:lineRule="auto"/>
        <w:rPr>
          <w:rFonts w:ascii="宋体" w:hAnsi="宋体"/>
          <w:sz w:val="28"/>
          <w:szCs w:val="28"/>
        </w:rPr>
      </w:pPr>
      <w:r>
        <w:rPr>
          <w:rFonts w:ascii="宋体" w:hAnsi="宋体"/>
          <w:sz w:val="28"/>
          <w:szCs w:val="28"/>
        </w:rPr>
        <w:t>电话：</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8A14B3" w:rsidRDefault="00E047D7">
      <w:pPr>
        <w:widowControl/>
        <w:adjustRightInd w:val="0"/>
        <w:snapToGrid w:val="0"/>
        <w:spacing w:line="276" w:lineRule="auto"/>
        <w:rPr>
          <w:rFonts w:ascii="宋体" w:hAnsi="宋体"/>
          <w:sz w:val="28"/>
          <w:szCs w:val="28"/>
        </w:rPr>
      </w:pPr>
      <w:r>
        <w:rPr>
          <w:rFonts w:ascii="宋体" w:hAnsi="宋体"/>
          <w:sz w:val="28"/>
          <w:szCs w:val="28"/>
        </w:rPr>
        <w:t>邮箱：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8A14B3" w:rsidRDefault="008A14B3">
      <w:pPr>
        <w:widowControl/>
        <w:adjustRightInd w:val="0"/>
        <w:snapToGrid w:val="0"/>
        <w:spacing w:line="276" w:lineRule="auto"/>
        <w:rPr>
          <w:rFonts w:ascii="宋体" w:hAnsi="宋体"/>
          <w:sz w:val="28"/>
          <w:szCs w:val="28"/>
        </w:rPr>
      </w:pPr>
    </w:p>
    <w:p w:rsidR="008A14B3" w:rsidRDefault="00E047D7">
      <w:pPr>
        <w:widowControl/>
        <w:adjustRightInd w:val="0"/>
        <w:snapToGrid w:val="0"/>
        <w:spacing w:line="276" w:lineRule="auto"/>
        <w:ind w:firstLineChars="200" w:firstLine="560"/>
        <w:rPr>
          <w:rFonts w:ascii="宋体" w:hAnsi="宋体"/>
          <w:sz w:val="28"/>
          <w:szCs w:val="28"/>
        </w:rPr>
      </w:pPr>
      <w:r>
        <w:rPr>
          <w:rFonts w:ascii="宋体" w:hAnsi="宋体" w:hint="eastAsia"/>
          <w:sz w:val="28"/>
          <w:szCs w:val="28"/>
        </w:rPr>
        <w:t>转让方、受让方</w:t>
      </w:r>
      <w:r>
        <w:rPr>
          <w:rFonts w:ascii="宋体" w:hAnsi="宋体"/>
          <w:sz w:val="28"/>
          <w:szCs w:val="28"/>
        </w:rPr>
        <w:t>单独称“</w:t>
      </w:r>
      <w:r>
        <w:rPr>
          <w:rFonts w:ascii="宋体" w:hAnsi="宋体"/>
          <w:b/>
          <w:sz w:val="28"/>
          <w:szCs w:val="28"/>
        </w:rPr>
        <w:t>一方</w:t>
      </w:r>
      <w:r>
        <w:rPr>
          <w:rFonts w:ascii="宋体" w:hAnsi="宋体"/>
          <w:sz w:val="28"/>
          <w:szCs w:val="28"/>
        </w:rPr>
        <w:t>”，合称“</w:t>
      </w:r>
      <w:r>
        <w:rPr>
          <w:rFonts w:ascii="宋体" w:hAnsi="宋体"/>
          <w:b/>
          <w:sz w:val="28"/>
          <w:szCs w:val="28"/>
        </w:rPr>
        <w:t>双方</w:t>
      </w:r>
      <w:r>
        <w:rPr>
          <w:rFonts w:ascii="宋体" w:hAnsi="宋体"/>
          <w:sz w:val="28"/>
          <w:szCs w:val="28"/>
        </w:rPr>
        <w:t>”。</w:t>
      </w:r>
    </w:p>
    <w:p w:rsidR="008A14B3" w:rsidRDefault="008A14B3">
      <w:pPr>
        <w:widowControl/>
        <w:adjustRightInd w:val="0"/>
        <w:snapToGrid w:val="0"/>
        <w:spacing w:line="276" w:lineRule="auto"/>
        <w:rPr>
          <w:rFonts w:ascii="宋体" w:hAnsi="宋体"/>
          <w:sz w:val="28"/>
          <w:szCs w:val="28"/>
        </w:rPr>
      </w:pPr>
    </w:p>
    <w:p w:rsidR="008A14B3" w:rsidRDefault="00E047D7">
      <w:pPr>
        <w:widowControl/>
        <w:adjustRightInd w:val="0"/>
        <w:snapToGrid w:val="0"/>
        <w:spacing w:line="276" w:lineRule="auto"/>
        <w:rPr>
          <w:rFonts w:ascii="宋体" w:hAnsi="宋体"/>
          <w:sz w:val="28"/>
          <w:szCs w:val="28"/>
        </w:rPr>
      </w:pPr>
      <w:r>
        <w:rPr>
          <w:rFonts w:ascii="宋体" w:hAnsi="宋体"/>
          <w:sz w:val="28"/>
          <w:szCs w:val="28"/>
        </w:rPr>
        <w:t>鉴于：</w:t>
      </w:r>
    </w:p>
    <w:p w:rsidR="008A14B3" w:rsidRDefault="008A14B3">
      <w:pPr>
        <w:widowControl/>
        <w:adjustRightInd w:val="0"/>
        <w:snapToGrid w:val="0"/>
        <w:spacing w:line="276" w:lineRule="auto"/>
        <w:rPr>
          <w:rFonts w:ascii="宋体" w:hAnsi="宋体"/>
          <w:sz w:val="28"/>
          <w:szCs w:val="28"/>
        </w:rPr>
      </w:pPr>
    </w:p>
    <w:p w:rsidR="008A14B3" w:rsidRDefault="00E047D7">
      <w:pPr>
        <w:pStyle w:val="a7"/>
        <w:widowControl/>
        <w:numPr>
          <w:ilvl w:val="0"/>
          <w:numId w:val="13"/>
        </w:numPr>
        <w:adjustRightInd w:val="0"/>
        <w:snapToGrid w:val="0"/>
        <w:spacing w:line="276" w:lineRule="auto"/>
        <w:ind w:left="560" w:hangingChars="200" w:hanging="560"/>
        <w:rPr>
          <w:rFonts w:ascii="宋体" w:hAnsi="宋体"/>
          <w:sz w:val="28"/>
          <w:szCs w:val="28"/>
        </w:rPr>
      </w:pPr>
      <w:r>
        <w:rPr>
          <w:rFonts w:ascii="宋体" w:hAnsi="宋体" w:hint="eastAsia"/>
          <w:sz w:val="28"/>
          <w:szCs w:val="28"/>
        </w:rPr>
        <w:t>转让</w:t>
      </w:r>
      <w:r>
        <w:rPr>
          <w:rFonts w:ascii="宋体" w:hAnsi="宋体"/>
          <w:sz w:val="28"/>
          <w:szCs w:val="28"/>
        </w:rPr>
        <w:t>方</w:t>
      </w:r>
      <w:r>
        <w:rPr>
          <w:rFonts w:ascii="宋体" w:hAnsi="宋体" w:hint="eastAsia"/>
          <w:sz w:val="28"/>
          <w:szCs w:val="28"/>
        </w:rPr>
        <w:t>为标的</w:t>
      </w:r>
      <w:r>
        <w:rPr>
          <w:rFonts w:ascii="宋体" w:hAnsi="宋体"/>
          <w:sz w:val="28"/>
          <w:szCs w:val="28"/>
        </w:rPr>
        <w:t>专利（定义</w:t>
      </w:r>
      <w:r>
        <w:rPr>
          <w:rFonts w:ascii="宋体" w:hAnsi="宋体" w:hint="eastAsia"/>
          <w:sz w:val="28"/>
          <w:szCs w:val="28"/>
        </w:rPr>
        <w:t>见第一条</w:t>
      </w:r>
      <w:r>
        <w:rPr>
          <w:rFonts w:ascii="宋体" w:hAnsi="宋体"/>
          <w:sz w:val="28"/>
          <w:szCs w:val="28"/>
        </w:rPr>
        <w:t>）</w:t>
      </w:r>
      <w:r>
        <w:rPr>
          <w:rFonts w:ascii="宋体" w:hAnsi="宋体" w:hint="eastAsia"/>
          <w:sz w:val="28"/>
          <w:szCs w:val="28"/>
        </w:rPr>
        <w:t>的权利人。</w:t>
      </w:r>
    </w:p>
    <w:p w:rsidR="008A14B3" w:rsidRDefault="00E047D7">
      <w:pPr>
        <w:pStyle w:val="a7"/>
        <w:widowControl/>
        <w:numPr>
          <w:ilvl w:val="0"/>
          <w:numId w:val="13"/>
        </w:numPr>
        <w:adjustRightInd w:val="0"/>
        <w:snapToGrid w:val="0"/>
        <w:spacing w:line="276" w:lineRule="auto"/>
        <w:ind w:left="560" w:hangingChars="200" w:hanging="560"/>
        <w:rPr>
          <w:rFonts w:ascii="宋体" w:hAnsi="宋体"/>
          <w:sz w:val="28"/>
          <w:szCs w:val="28"/>
        </w:rPr>
      </w:pPr>
      <w:r>
        <w:rPr>
          <w:rFonts w:ascii="宋体" w:hAnsi="宋体" w:hint="eastAsia"/>
          <w:sz w:val="28"/>
          <w:szCs w:val="28"/>
        </w:rPr>
        <w:t>受让方基于对标的专利的了解，希望获得该等标的专利的全部知识产权。</w:t>
      </w:r>
    </w:p>
    <w:p w:rsidR="008A14B3" w:rsidRDefault="00E047D7">
      <w:pPr>
        <w:pStyle w:val="a7"/>
        <w:widowControl/>
        <w:numPr>
          <w:ilvl w:val="0"/>
          <w:numId w:val="13"/>
        </w:numPr>
        <w:adjustRightInd w:val="0"/>
        <w:snapToGrid w:val="0"/>
        <w:spacing w:line="276" w:lineRule="auto"/>
        <w:ind w:left="560" w:hangingChars="200" w:hanging="560"/>
        <w:rPr>
          <w:rFonts w:ascii="宋体" w:hAnsi="宋体"/>
          <w:sz w:val="28"/>
          <w:szCs w:val="28"/>
        </w:rPr>
      </w:pPr>
      <w:r>
        <w:rPr>
          <w:rFonts w:ascii="宋体" w:hAnsi="宋体"/>
          <w:sz w:val="28"/>
          <w:szCs w:val="28"/>
        </w:rPr>
        <w:t>转让方同意将其拥有的标的专利转让给受让方</w:t>
      </w:r>
      <w:r>
        <w:rPr>
          <w:rFonts w:ascii="宋体" w:hAnsi="宋体" w:hint="eastAsia"/>
          <w:sz w:val="28"/>
          <w:szCs w:val="28"/>
        </w:rPr>
        <w:t>。</w:t>
      </w:r>
    </w:p>
    <w:p w:rsidR="008A14B3" w:rsidRDefault="00E047D7">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8A14B3" w:rsidRDefault="00E047D7">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8A14B3" w:rsidRDefault="00E047D7">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8A14B3" w:rsidRDefault="008A14B3">
      <w:pPr>
        <w:widowControl/>
        <w:adjustRightInd w:val="0"/>
        <w:snapToGrid w:val="0"/>
        <w:spacing w:line="276" w:lineRule="auto"/>
        <w:rPr>
          <w:rFonts w:ascii="宋体" w:hAnsi="宋体"/>
          <w:sz w:val="28"/>
          <w:szCs w:val="28"/>
        </w:rPr>
      </w:pPr>
    </w:p>
    <w:p w:rsidR="008A14B3" w:rsidRDefault="00E047D7">
      <w:pPr>
        <w:widowControl/>
        <w:adjustRightInd w:val="0"/>
        <w:snapToGrid w:val="0"/>
        <w:spacing w:line="276" w:lineRule="auto"/>
        <w:ind w:firstLineChars="200" w:firstLine="560"/>
        <w:rPr>
          <w:rFonts w:ascii="宋体" w:hAnsi="宋体"/>
          <w:sz w:val="28"/>
          <w:szCs w:val="28"/>
        </w:rPr>
      </w:pPr>
      <w:r>
        <w:rPr>
          <w:rFonts w:ascii="宋体" w:hAnsi="宋体"/>
          <w:sz w:val="28"/>
          <w:szCs w:val="28"/>
        </w:rPr>
        <w:t>经过平等协商，双方一致同意签订本合同</w:t>
      </w:r>
      <w:r>
        <w:rPr>
          <w:rFonts w:ascii="宋体" w:hAnsi="宋体" w:hint="eastAsia"/>
          <w:sz w:val="28"/>
          <w:szCs w:val="28"/>
        </w:rPr>
        <w:t>如下：</w:t>
      </w:r>
      <w:r>
        <w:rPr>
          <w:rFonts w:ascii="宋体" w:hAnsi="宋体"/>
          <w:sz w:val="28"/>
          <w:szCs w:val="28"/>
        </w:rPr>
        <w:br w:type="page"/>
      </w:r>
    </w:p>
    <w:p w:rsidR="008A14B3" w:rsidRDefault="00E047D7">
      <w:pPr>
        <w:widowControl/>
        <w:numPr>
          <w:ilvl w:val="0"/>
          <w:numId w:val="12"/>
        </w:numPr>
        <w:tabs>
          <w:tab w:val="left" w:pos="1418"/>
        </w:tabs>
        <w:adjustRightInd w:val="0"/>
        <w:snapToGrid w:val="0"/>
        <w:spacing w:line="276" w:lineRule="auto"/>
        <w:rPr>
          <w:rFonts w:ascii="宋体" w:hAnsi="宋体"/>
          <w:b/>
          <w:sz w:val="28"/>
          <w:szCs w:val="28"/>
        </w:rPr>
      </w:pPr>
      <w:r>
        <w:rPr>
          <w:rFonts w:ascii="宋体" w:hAnsi="宋体" w:hint="eastAsia"/>
          <w:b/>
          <w:sz w:val="28"/>
          <w:szCs w:val="28"/>
        </w:rPr>
        <w:lastRenderedPageBreak/>
        <w:t>名词和术语（定义条款）</w:t>
      </w:r>
    </w:p>
    <w:p w:rsidR="008A14B3" w:rsidRDefault="008A14B3">
      <w:pPr>
        <w:widowControl/>
        <w:adjustRightInd w:val="0"/>
        <w:snapToGrid w:val="0"/>
        <w:spacing w:line="276" w:lineRule="auto"/>
        <w:rPr>
          <w:rFonts w:ascii="宋体" w:hAnsi="宋体"/>
          <w:sz w:val="28"/>
          <w:szCs w:val="28"/>
        </w:rPr>
      </w:pPr>
    </w:p>
    <w:p w:rsidR="008A14B3" w:rsidRDefault="00E047D7">
      <w:pPr>
        <w:widowControl/>
        <w:adjustRightInd w:val="0"/>
        <w:snapToGrid w:val="0"/>
        <w:spacing w:line="276" w:lineRule="auto"/>
        <w:rPr>
          <w:rFonts w:ascii="宋体" w:hAnsi="宋体"/>
          <w:sz w:val="28"/>
          <w:szCs w:val="28"/>
        </w:rPr>
      </w:pPr>
      <w:r>
        <w:rPr>
          <w:rFonts w:ascii="宋体" w:hAnsi="宋体"/>
          <w:bCs/>
          <w:sz w:val="28"/>
          <w:szCs w:val="28"/>
          <w:lang w:val="en-GB"/>
        </w:rPr>
        <w:t>在本</w:t>
      </w:r>
      <w:r>
        <w:rPr>
          <w:rFonts w:ascii="宋体" w:hAnsi="宋体" w:hint="eastAsia"/>
          <w:bCs/>
          <w:sz w:val="28"/>
          <w:szCs w:val="28"/>
          <w:lang w:val="en-GB"/>
        </w:rPr>
        <w:t>合同</w:t>
      </w:r>
      <w:r>
        <w:rPr>
          <w:rFonts w:ascii="宋体" w:hAnsi="宋体"/>
          <w:bCs/>
          <w:sz w:val="28"/>
          <w:szCs w:val="28"/>
          <w:lang w:val="en-GB"/>
        </w:rPr>
        <w:t>中，除非</w:t>
      </w:r>
      <w:r>
        <w:rPr>
          <w:rFonts w:ascii="宋体" w:hAnsi="宋体" w:hint="eastAsia"/>
          <w:bCs/>
          <w:sz w:val="28"/>
          <w:szCs w:val="28"/>
          <w:lang w:val="en-GB"/>
        </w:rPr>
        <w:t>双方</w:t>
      </w:r>
      <w:r>
        <w:rPr>
          <w:rFonts w:ascii="宋体" w:hAnsi="宋体"/>
          <w:bCs/>
          <w:sz w:val="28"/>
          <w:szCs w:val="28"/>
          <w:lang w:val="en-GB"/>
        </w:rPr>
        <w:t>另有</w:t>
      </w:r>
      <w:r>
        <w:rPr>
          <w:rFonts w:ascii="宋体" w:hAnsi="宋体" w:hint="eastAsia"/>
          <w:bCs/>
          <w:sz w:val="28"/>
          <w:szCs w:val="28"/>
          <w:lang w:val="en-GB"/>
        </w:rPr>
        <w:t>书面</w:t>
      </w:r>
      <w:r>
        <w:rPr>
          <w:rFonts w:ascii="宋体" w:hAnsi="宋体"/>
          <w:bCs/>
          <w:sz w:val="28"/>
          <w:szCs w:val="28"/>
          <w:lang w:val="en-GB"/>
        </w:rPr>
        <w:t>约定</w:t>
      </w:r>
      <w:r>
        <w:rPr>
          <w:rFonts w:ascii="宋体" w:hAnsi="宋体" w:hint="eastAsia"/>
          <w:bCs/>
          <w:sz w:val="28"/>
          <w:szCs w:val="28"/>
          <w:lang w:val="en-GB"/>
        </w:rPr>
        <w:t>，</w:t>
      </w:r>
      <w:r>
        <w:rPr>
          <w:rFonts w:ascii="宋体" w:hAnsi="宋体" w:hint="eastAsia"/>
          <w:bCs/>
          <w:sz w:val="28"/>
          <w:szCs w:val="28"/>
        </w:rPr>
        <w:t>以下术语应具有如下含义</w:t>
      </w:r>
      <w:r>
        <w:rPr>
          <w:rFonts w:ascii="宋体" w:hAnsi="宋体"/>
          <w:bCs/>
          <w:sz w:val="28"/>
          <w:szCs w:val="28"/>
          <w:lang w:val="en-GB"/>
        </w:rPr>
        <w:t>：</w:t>
      </w:r>
    </w:p>
    <w:p w:rsidR="008A14B3" w:rsidRDefault="008A14B3">
      <w:pPr>
        <w:widowControl/>
        <w:adjustRightInd w:val="0"/>
        <w:snapToGrid w:val="0"/>
        <w:spacing w:line="276" w:lineRule="auto"/>
        <w:rPr>
          <w:rFonts w:ascii="宋体" w:hAnsi="宋体"/>
          <w:sz w:val="28"/>
          <w:szCs w:val="28"/>
        </w:rPr>
      </w:pPr>
    </w:p>
    <w:p w:rsidR="008A14B3" w:rsidRDefault="00E047D7">
      <w:pPr>
        <w:widowControl/>
        <w:numPr>
          <w:ilvl w:val="1"/>
          <w:numId w:val="12"/>
        </w:numPr>
        <w:adjustRightInd w:val="0"/>
        <w:snapToGrid w:val="0"/>
        <w:spacing w:line="276" w:lineRule="auto"/>
        <w:rPr>
          <w:rFonts w:ascii="宋体" w:hAnsi="宋体"/>
          <w:sz w:val="28"/>
          <w:szCs w:val="28"/>
        </w:rPr>
      </w:pPr>
      <w:r>
        <w:rPr>
          <w:rFonts w:ascii="宋体" w:hAnsi="宋体" w:hint="eastAsia"/>
          <w:sz w:val="28"/>
          <w:szCs w:val="28"/>
        </w:rPr>
        <w:t>“</w:t>
      </w:r>
      <w:r>
        <w:rPr>
          <w:rFonts w:ascii="宋体" w:hAnsi="宋体" w:hint="eastAsia"/>
          <w:b/>
          <w:sz w:val="28"/>
          <w:szCs w:val="28"/>
        </w:rPr>
        <w:t>本合同</w:t>
      </w:r>
      <w:r>
        <w:rPr>
          <w:rFonts w:ascii="宋体" w:hAnsi="宋体" w:hint="eastAsia"/>
          <w:sz w:val="28"/>
          <w:szCs w:val="28"/>
        </w:rPr>
        <w:t>”“</w:t>
      </w:r>
      <w:r>
        <w:rPr>
          <w:rFonts w:ascii="宋体" w:hAnsi="宋体"/>
          <w:b/>
          <w:sz w:val="28"/>
          <w:szCs w:val="28"/>
        </w:rPr>
        <w:t>签署日</w:t>
      </w:r>
      <w:r>
        <w:rPr>
          <w:rFonts w:ascii="宋体" w:hAnsi="宋体" w:hint="eastAsia"/>
          <w:sz w:val="28"/>
          <w:szCs w:val="28"/>
        </w:rPr>
        <w:t>”</w:t>
      </w:r>
      <w:r>
        <w:rPr>
          <w:rFonts w:ascii="宋体" w:hAnsi="宋体"/>
          <w:sz w:val="28"/>
          <w:szCs w:val="28"/>
        </w:rPr>
        <w:t>“</w:t>
      </w:r>
      <w:r>
        <w:rPr>
          <w:rFonts w:ascii="宋体" w:hAnsi="宋体"/>
          <w:b/>
          <w:sz w:val="28"/>
          <w:szCs w:val="28"/>
        </w:rPr>
        <w:t>签署地</w:t>
      </w:r>
      <w:r>
        <w:rPr>
          <w:rFonts w:ascii="宋体" w:hAnsi="宋体"/>
          <w:sz w:val="28"/>
          <w:szCs w:val="28"/>
        </w:rPr>
        <w:t>”</w:t>
      </w:r>
      <w:r>
        <w:rPr>
          <w:rFonts w:ascii="宋体" w:hAnsi="宋体" w:hint="eastAsia"/>
          <w:sz w:val="28"/>
          <w:szCs w:val="28"/>
        </w:rPr>
        <w:t>“</w:t>
      </w:r>
      <w:r>
        <w:rPr>
          <w:rFonts w:ascii="宋体" w:hAnsi="宋体" w:hint="eastAsia"/>
          <w:b/>
          <w:sz w:val="28"/>
          <w:szCs w:val="28"/>
        </w:rPr>
        <w:t>转让方</w:t>
      </w:r>
      <w:r>
        <w:rPr>
          <w:rFonts w:ascii="宋体" w:hAnsi="宋体" w:hint="eastAsia"/>
          <w:sz w:val="28"/>
          <w:szCs w:val="28"/>
        </w:rPr>
        <w:t>”“</w:t>
      </w:r>
      <w:r>
        <w:rPr>
          <w:rFonts w:ascii="宋体" w:hAnsi="宋体" w:hint="eastAsia"/>
          <w:b/>
          <w:sz w:val="28"/>
          <w:szCs w:val="28"/>
        </w:rPr>
        <w:t>受让方</w:t>
      </w:r>
      <w:r>
        <w:rPr>
          <w:rFonts w:ascii="宋体" w:hAnsi="宋体" w:hint="eastAsia"/>
          <w:sz w:val="28"/>
          <w:szCs w:val="28"/>
        </w:rPr>
        <w:t>”“</w:t>
      </w:r>
      <w:r>
        <w:rPr>
          <w:rFonts w:ascii="宋体" w:hAnsi="宋体" w:hint="eastAsia"/>
          <w:b/>
          <w:sz w:val="28"/>
          <w:szCs w:val="28"/>
        </w:rPr>
        <w:t>一方</w:t>
      </w:r>
      <w:r>
        <w:rPr>
          <w:rFonts w:ascii="宋体" w:hAnsi="宋体" w:hint="eastAsia"/>
          <w:sz w:val="28"/>
          <w:szCs w:val="28"/>
        </w:rPr>
        <w:t>”以及“</w:t>
      </w:r>
      <w:r>
        <w:rPr>
          <w:rFonts w:ascii="宋体" w:hAnsi="宋体" w:hint="eastAsia"/>
          <w:b/>
          <w:sz w:val="28"/>
          <w:szCs w:val="28"/>
        </w:rPr>
        <w:t>双方</w:t>
      </w:r>
      <w:r>
        <w:rPr>
          <w:rFonts w:ascii="宋体" w:hAnsi="宋体" w:hint="eastAsia"/>
          <w:sz w:val="28"/>
          <w:szCs w:val="28"/>
        </w:rPr>
        <w:t>”应具有前言所规定的含义。</w:t>
      </w:r>
    </w:p>
    <w:p w:rsidR="008A14B3" w:rsidRDefault="008A14B3">
      <w:pPr>
        <w:widowControl/>
        <w:adjustRightInd w:val="0"/>
        <w:snapToGrid w:val="0"/>
        <w:spacing w:line="276" w:lineRule="auto"/>
        <w:rPr>
          <w:rFonts w:ascii="宋体" w:hAnsi="宋体"/>
          <w:sz w:val="28"/>
          <w:szCs w:val="28"/>
        </w:rPr>
      </w:pPr>
    </w:p>
    <w:p w:rsidR="008A14B3" w:rsidRDefault="00E047D7">
      <w:pPr>
        <w:widowControl/>
        <w:numPr>
          <w:ilvl w:val="1"/>
          <w:numId w:val="12"/>
        </w:numPr>
        <w:adjustRightInd w:val="0"/>
        <w:snapToGrid w:val="0"/>
        <w:spacing w:line="276" w:lineRule="auto"/>
        <w:rPr>
          <w:rFonts w:ascii="宋体" w:hAnsi="宋体"/>
          <w:sz w:val="28"/>
          <w:szCs w:val="28"/>
        </w:rPr>
      </w:pPr>
      <w:r>
        <w:rPr>
          <w:rFonts w:ascii="宋体" w:hAnsi="宋体" w:hint="eastAsia"/>
          <w:sz w:val="28"/>
          <w:szCs w:val="28"/>
        </w:rPr>
        <w:t>“</w:t>
      </w:r>
      <w:r>
        <w:rPr>
          <w:rFonts w:ascii="宋体" w:hAnsi="宋体" w:hint="eastAsia"/>
          <w:b/>
          <w:sz w:val="28"/>
          <w:szCs w:val="28"/>
        </w:rPr>
        <w:t>标的专利</w:t>
      </w:r>
      <w:r>
        <w:rPr>
          <w:rFonts w:ascii="宋体" w:hAnsi="宋体" w:hint="eastAsia"/>
          <w:sz w:val="28"/>
          <w:szCs w:val="28"/>
        </w:rPr>
        <w:t>”应具有本合同第二条所规定的含义。</w:t>
      </w:r>
    </w:p>
    <w:p w:rsidR="008A14B3" w:rsidRDefault="008A14B3">
      <w:pPr>
        <w:widowControl/>
        <w:adjustRightInd w:val="0"/>
        <w:snapToGrid w:val="0"/>
        <w:spacing w:line="276" w:lineRule="auto"/>
        <w:rPr>
          <w:rFonts w:ascii="宋体" w:hAnsi="宋体"/>
          <w:sz w:val="28"/>
          <w:szCs w:val="28"/>
        </w:rPr>
      </w:pPr>
    </w:p>
    <w:p w:rsidR="008A14B3" w:rsidRDefault="00E047D7">
      <w:pPr>
        <w:widowControl/>
        <w:numPr>
          <w:ilvl w:val="1"/>
          <w:numId w:val="12"/>
        </w:numPr>
        <w:adjustRightInd w:val="0"/>
        <w:snapToGrid w:val="0"/>
        <w:spacing w:line="276" w:lineRule="auto"/>
        <w:rPr>
          <w:rFonts w:ascii="宋体" w:hAnsi="宋体"/>
          <w:sz w:val="28"/>
          <w:szCs w:val="28"/>
        </w:rPr>
      </w:pPr>
      <w:r>
        <w:rPr>
          <w:rFonts w:ascii="宋体" w:hAnsi="宋体" w:hint="eastAsia"/>
          <w:sz w:val="28"/>
          <w:szCs w:val="28"/>
        </w:rPr>
        <w:t>“</w:t>
      </w:r>
      <w:r>
        <w:rPr>
          <w:rFonts w:ascii="宋体" w:hAnsi="宋体" w:hint="eastAsia"/>
          <w:b/>
          <w:sz w:val="28"/>
          <w:szCs w:val="28"/>
        </w:rPr>
        <w:t>交付资料</w:t>
      </w:r>
      <w:r>
        <w:rPr>
          <w:rFonts w:ascii="宋体" w:hAnsi="宋体" w:hint="eastAsia"/>
          <w:sz w:val="28"/>
          <w:szCs w:val="28"/>
        </w:rPr>
        <w:t>”</w:t>
      </w:r>
      <w:r>
        <w:rPr>
          <w:rFonts w:ascii="宋体" w:hAnsi="宋体"/>
          <w:sz w:val="28"/>
          <w:szCs w:val="28"/>
        </w:rPr>
        <w:t>“</w:t>
      </w:r>
      <w:r>
        <w:rPr>
          <w:rFonts w:ascii="宋体" w:hAnsi="宋体"/>
          <w:b/>
          <w:sz w:val="28"/>
          <w:szCs w:val="28"/>
        </w:rPr>
        <w:t>专利管理部门</w:t>
      </w:r>
      <w:r>
        <w:rPr>
          <w:rFonts w:ascii="宋体" w:hAnsi="宋体"/>
          <w:sz w:val="28"/>
          <w:szCs w:val="28"/>
        </w:rPr>
        <w:t>”</w:t>
      </w:r>
      <w:r>
        <w:rPr>
          <w:rFonts w:ascii="宋体" w:hAnsi="宋体" w:hint="eastAsia"/>
          <w:sz w:val="28"/>
          <w:szCs w:val="28"/>
        </w:rPr>
        <w:t>“</w:t>
      </w:r>
      <w:r>
        <w:rPr>
          <w:rFonts w:ascii="宋体" w:hAnsi="宋体" w:hint="eastAsia"/>
          <w:b/>
          <w:sz w:val="28"/>
          <w:szCs w:val="28"/>
        </w:rPr>
        <w:t>验收标准</w:t>
      </w:r>
      <w:r>
        <w:rPr>
          <w:rFonts w:ascii="宋体" w:hAnsi="宋体" w:hint="eastAsia"/>
          <w:sz w:val="28"/>
          <w:szCs w:val="28"/>
        </w:rPr>
        <w:t>”应具有本合同第三条所规定的含义。</w:t>
      </w:r>
    </w:p>
    <w:p w:rsidR="008A14B3" w:rsidRDefault="008A14B3">
      <w:pPr>
        <w:pStyle w:val="a7"/>
        <w:ind w:firstLine="560"/>
        <w:rPr>
          <w:rFonts w:ascii="宋体" w:hAnsi="宋体"/>
          <w:sz w:val="28"/>
          <w:szCs w:val="28"/>
        </w:rPr>
      </w:pPr>
    </w:p>
    <w:p w:rsidR="008A14B3" w:rsidRDefault="00E047D7">
      <w:pPr>
        <w:widowControl/>
        <w:numPr>
          <w:ilvl w:val="1"/>
          <w:numId w:val="12"/>
        </w:numPr>
        <w:adjustRightInd w:val="0"/>
        <w:snapToGrid w:val="0"/>
        <w:spacing w:line="276" w:lineRule="auto"/>
        <w:rPr>
          <w:rFonts w:ascii="宋体" w:hAnsi="宋体"/>
          <w:sz w:val="28"/>
          <w:szCs w:val="28"/>
        </w:rPr>
      </w:pPr>
      <w:r>
        <w:rPr>
          <w:rFonts w:ascii="宋体" w:hAnsi="宋体" w:hint="eastAsia"/>
          <w:sz w:val="28"/>
          <w:szCs w:val="28"/>
        </w:rPr>
        <w:t>“</w:t>
      </w:r>
      <w:r>
        <w:rPr>
          <w:rFonts w:ascii="宋体" w:hAnsi="宋体" w:hint="eastAsia"/>
          <w:b/>
          <w:sz w:val="28"/>
          <w:szCs w:val="28"/>
        </w:rPr>
        <w:t>技术服务</w:t>
      </w:r>
      <w:r>
        <w:rPr>
          <w:rFonts w:ascii="宋体" w:hAnsi="宋体" w:hint="eastAsia"/>
          <w:sz w:val="28"/>
          <w:szCs w:val="28"/>
        </w:rPr>
        <w:t>”“</w:t>
      </w:r>
      <w:r>
        <w:rPr>
          <w:rFonts w:ascii="宋体" w:hAnsi="宋体" w:hint="eastAsia"/>
          <w:b/>
          <w:sz w:val="28"/>
          <w:szCs w:val="28"/>
        </w:rPr>
        <w:t>培训</w:t>
      </w:r>
      <w:r>
        <w:rPr>
          <w:rFonts w:ascii="宋体" w:hAnsi="宋体" w:hint="eastAsia"/>
          <w:sz w:val="28"/>
          <w:szCs w:val="28"/>
        </w:rPr>
        <w:t>”应具有本合同第四条所规定的含义。</w:t>
      </w:r>
    </w:p>
    <w:p w:rsidR="008A14B3" w:rsidRDefault="008A14B3">
      <w:pPr>
        <w:pStyle w:val="a7"/>
        <w:ind w:firstLine="560"/>
        <w:rPr>
          <w:rFonts w:ascii="宋体" w:hAnsi="宋体"/>
          <w:sz w:val="28"/>
          <w:szCs w:val="28"/>
        </w:rPr>
      </w:pPr>
    </w:p>
    <w:p w:rsidR="008A14B3" w:rsidRDefault="00E047D7">
      <w:pPr>
        <w:widowControl/>
        <w:numPr>
          <w:ilvl w:val="1"/>
          <w:numId w:val="12"/>
        </w:numPr>
        <w:adjustRightInd w:val="0"/>
        <w:snapToGrid w:val="0"/>
        <w:spacing w:line="276" w:lineRule="auto"/>
        <w:rPr>
          <w:rFonts w:ascii="宋体" w:hAnsi="宋体"/>
          <w:sz w:val="28"/>
          <w:szCs w:val="28"/>
        </w:rPr>
      </w:pPr>
      <w:r>
        <w:rPr>
          <w:rFonts w:ascii="宋体" w:hAnsi="宋体" w:hint="eastAsia"/>
          <w:sz w:val="28"/>
          <w:szCs w:val="28"/>
        </w:rPr>
        <w:t>“</w:t>
      </w:r>
      <w:r>
        <w:rPr>
          <w:rFonts w:ascii="宋体" w:hAnsi="宋体" w:hint="eastAsia"/>
          <w:b/>
          <w:sz w:val="28"/>
          <w:szCs w:val="28"/>
        </w:rPr>
        <w:t>转让费</w:t>
      </w:r>
      <w:r>
        <w:rPr>
          <w:rFonts w:ascii="宋体" w:hAnsi="宋体" w:hint="eastAsia"/>
          <w:sz w:val="28"/>
          <w:szCs w:val="28"/>
        </w:rPr>
        <w:t>”“</w:t>
      </w:r>
      <w:r>
        <w:rPr>
          <w:rFonts w:ascii="宋体" w:hAnsi="宋体" w:hint="eastAsia"/>
          <w:b/>
          <w:sz w:val="28"/>
          <w:szCs w:val="28"/>
        </w:rPr>
        <w:t>标的产品</w:t>
      </w:r>
      <w:r>
        <w:rPr>
          <w:rFonts w:ascii="宋体" w:hAnsi="宋体" w:hint="eastAsia"/>
          <w:sz w:val="28"/>
          <w:szCs w:val="28"/>
        </w:rPr>
        <w:t>”应具有本合同第五条所规定的含义。</w:t>
      </w:r>
    </w:p>
    <w:p w:rsidR="008A14B3" w:rsidRDefault="008A14B3">
      <w:pPr>
        <w:pStyle w:val="a7"/>
        <w:ind w:firstLine="560"/>
        <w:rPr>
          <w:rFonts w:ascii="宋体" w:hAnsi="宋体"/>
          <w:sz w:val="28"/>
          <w:szCs w:val="28"/>
        </w:rPr>
      </w:pPr>
    </w:p>
    <w:p w:rsidR="008A14B3" w:rsidRDefault="00E047D7">
      <w:pPr>
        <w:widowControl/>
        <w:numPr>
          <w:ilvl w:val="1"/>
          <w:numId w:val="12"/>
        </w:numPr>
        <w:adjustRightInd w:val="0"/>
        <w:snapToGrid w:val="0"/>
        <w:spacing w:line="276" w:lineRule="auto"/>
        <w:rPr>
          <w:rFonts w:ascii="宋体" w:hAnsi="宋体"/>
          <w:sz w:val="28"/>
          <w:szCs w:val="28"/>
        </w:rPr>
      </w:pPr>
      <w:r>
        <w:rPr>
          <w:rFonts w:ascii="宋体" w:hAnsi="宋体" w:hint="eastAsia"/>
          <w:sz w:val="28"/>
          <w:szCs w:val="28"/>
        </w:rPr>
        <w:t>“</w:t>
      </w:r>
      <w:r>
        <w:rPr>
          <w:rFonts w:ascii="宋体" w:hAnsi="宋体" w:hint="eastAsia"/>
          <w:b/>
          <w:sz w:val="28"/>
          <w:szCs w:val="28"/>
        </w:rPr>
        <w:t>过渡期</w:t>
      </w:r>
      <w:r>
        <w:rPr>
          <w:rFonts w:ascii="宋体" w:hAnsi="宋体" w:hint="eastAsia"/>
          <w:sz w:val="28"/>
          <w:szCs w:val="28"/>
        </w:rPr>
        <w:t>”应具有本合同第七条所规定的含义。</w:t>
      </w:r>
    </w:p>
    <w:p w:rsidR="008A14B3" w:rsidRDefault="008A14B3">
      <w:pPr>
        <w:pStyle w:val="a7"/>
        <w:ind w:firstLine="560"/>
        <w:rPr>
          <w:rFonts w:ascii="宋体" w:hAnsi="宋体"/>
          <w:sz w:val="28"/>
          <w:szCs w:val="28"/>
        </w:rPr>
      </w:pPr>
    </w:p>
    <w:p w:rsidR="008A14B3" w:rsidRDefault="00E047D7">
      <w:pPr>
        <w:widowControl/>
        <w:numPr>
          <w:ilvl w:val="1"/>
          <w:numId w:val="12"/>
        </w:numPr>
        <w:adjustRightInd w:val="0"/>
        <w:snapToGrid w:val="0"/>
        <w:spacing w:line="276" w:lineRule="auto"/>
        <w:rPr>
          <w:rFonts w:ascii="宋体" w:hAnsi="宋体"/>
          <w:sz w:val="28"/>
          <w:szCs w:val="28"/>
        </w:rPr>
      </w:pPr>
      <w:r>
        <w:rPr>
          <w:rFonts w:ascii="宋体" w:hAnsi="宋体" w:hint="eastAsia"/>
          <w:sz w:val="28"/>
          <w:szCs w:val="28"/>
        </w:rPr>
        <w:t>“</w:t>
      </w:r>
      <w:r>
        <w:rPr>
          <w:rFonts w:ascii="宋体" w:hAnsi="宋体" w:hint="eastAsia"/>
          <w:b/>
          <w:sz w:val="28"/>
          <w:szCs w:val="28"/>
        </w:rPr>
        <w:t>不可抗力事件</w:t>
      </w:r>
      <w:r>
        <w:rPr>
          <w:rFonts w:ascii="宋体" w:hAnsi="宋体" w:hint="eastAsia"/>
          <w:sz w:val="28"/>
          <w:szCs w:val="28"/>
        </w:rPr>
        <w:t>”应具有本合同第十二条所规定的含义。</w:t>
      </w:r>
    </w:p>
    <w:p w:rsidR="008A14B3" w:rsidRDefault="008A14B3">
      <w:pPr>
        <w:pStyle w:val="a7"/>
        <w:ind w:firstLine="560"/>
        <w:rPr>
          <w:rFonts w:ascii="宋体" w:hAnsi="宋体"/>
          <w:sz w:val="28"/>
          <w:szCs w:val="28"/>
        </w:rPr>
      </w:pPr>
    </w:p>
    <w:p w:rsidR="008A14B3" w:rsidRDefault="00E047D7">
      <w:pPr>
        <w:widowControl/>
        <w:numPr>
          <w:ilvl w:val="1"/>
          <w:numId w:val="12"/>
        </w:numPr>
        <w:adjustRightInd w:val="0"/>
        <w:snapToGrid w:val="0"/>
        <w:spacing w:line="276" w:lineRule="auto"/>
        <w:rPr>
          <w:rFonts w:ascii="宋体" w:hAnsi="宋体"/>
          <w:sz w:val="28"/>
          <w:szCs w:val="28"/>
        </w:rPr>
      </w:pPr>
      <w:r>
        <w:rPr>
          <w:rFonts w:ascii="宋体" w:hAnsi="宋体"/>
          <w:sz w:val="28"/>
          <w:szCs w:val="28"/>
        </w:rPr>
        <w:t>“</w:t>
      </w:r>
      <w:r>
        <w:rPr>
          <w:rFonts w:ascii="宋体" w:hAnsi="宋体"/>
          <w:b/>
          <w:sz w:val="28"/>
          <w:szCs w:val="28"/>
        </w:rPr>
        <w:t>保密信息</w:t>
      </w:r>
      <w:r>
        <w:rPr>
          <w:rFonts w:ascii="宋体" w:hAnsi="宋体"/>
          <w:sz w:val="28"/>
          <w:szCs w:val="28"/>
        </w:rPr>
        <w:t>”</w:t>
      </w:r>
      <w:r>
        <w:rPr>
          <w:rFonts w:ascii="宋体" w:hAnsi="宋体" w:hint="eastAsia"/>
          <w:sz w:val="28"/>
          <w:szCs w:val="28"/>
        </w:rPr>
        <w:t>应具有本合同第八条所规定的含义。</w:t>
      </w:r>
    </w:p>
    <w:p w:rsidR="008A14B3" w:rsidRDefault="008A14B3">
      <w:pPr>
        <w:widowControl/>
        <w:adjustRightInd w:val="0"/>
        <w:snapToGrid w:val="0"/>
        <w:spacing w:line="276" w:lineRule="auto"/>
        <w:rPr>
          <w:rFonts w:ascii="宋体" w:hAnsi="宋体"/>
          <w:sz w:val="28"/>
          <w:szCs w:val="28"/>
        </w:rPr>
      </w:pPr>
    </w:p>
    <w:p w:rsidR="008A14B3" w:rsidRDefault="00E047D7">
      <w:pPr>
        <w:widowControl/>
        <w:numPr>
          <w:ilvl w:val="1"/>
          <w:numId w:val="12"/>
        </w:numPr>
        <w:adjustRightInd w:val="0"/>
        <w:snapToGrid w:val="0"/>
        <w:spacing w:line="276" w:lineRule="auto"/>
        <w:rPr>
          <w:rFonts w:ascii="宋体" w:hAnsi="宋体"/>
          <w:sz w:val="28"/>
          <w:szCs w:val="28"/>
        </w:rPr>
      </w:pPr>
      <w:r>
        <w:rPr>
          <w:rFonts w:ascii="宋体" w:hAnsi="宋体" w:hint="eastAsia"/>
          <w:sz w:val="28"/>
          <w:szCs w:val="28"/>
        </w:rPr>
        <w:t>本合同项下的其他术语及其含义以附件一为准。</w:t>
      </w:r>
    </w:p>
    <w:p w:rsidR="008A14B3" w:rsidRDefault="008A14B3">
      <w:pPr>
        <w:widowControl/>
        <w:adjustRightInd w:val="0"/>
        <w:snapToGrid w:val="0"/>
        <w:spacing w:line="276" w:lineRule="auto"/>
        <w:rPr>
          <w:rFonts w:ascii="宋体" w:hAnsi="宋体"/>
          <w:sz w:val="28"/>
          <w:szCs w:val="28"/>
        </w:rPr>
      </w:pPr>
    </w:p>
    <w:p w:rsidR="008A14B3" w:rsidRDefault="00E047D7">
      <w:pPr>
        <w:widowControl/>
        <w:numPr>
          <w:ilvl w:val="0"/>
          <w:numId w:val="12"/>
        </w:numPr>
        <w:tabs>
          <w:tab w:val="left" w:pos="1418"/>
        </w:tabs>
        <w:adjustRightInd w:val="0"/>
        <w:snapToGrid w:val="0"/>
        <w:spacing w:line="276" w:lineRule="auto"/>
        <w:rPr>
          <w:rFonts w:ascii="宋体" w:hAnsi="宋体"/>
          <w:b/>
          <w:sz w:val="28"/>
          <w:szCs w:val="28"/>
        </w:rPr>
      </w:pPr>
      <w:r>
        <w:rPr>
          <w:rFonts w:ascii="宋体" w:hAnsi="宋体"/>
          <w:b/>
          <w:bCs/>
          <w:sz w:val="28"/>
          <w:szCs w:val="28"/>
        </w:rPr>
        <w:t>标的专利</w:t>
      </w:r>
      <w:r>
        <w:rPr>
          <w:rFonts w:ascii="宋体" w:hAnsi="宋体" w:hint="eastAsia"/>
          <w:b/>
          <w:bCs/>
          <w:sz w:val="28"/>
          <w:szCs w:val="28"/>
        </w:rPr>
        <w:t>的</w:t>
      </w:r>
      <w:r>
        <w:rPr>
          <w:rFonts w:ascii="宋体" w:hAnsi="宋体"/>
          <w:b/>
          <w:bCs/>
          <w:sz w:val="28"/>
          <w:szCs w:val="28"/>
        </w:rPr>
        <w:t>转让</w:t>
      </w:r>
    </w:p>
    <w:p w:rsidR="008A14B3" w:rsidRDefault="008A14B3">
      <w:pPr>
        <w:widowControl/>
        <w:adjustRightInd w:val="0"/>
        <w:snapToGrid w:val="0"/>
        <w:spacing w:line="276" w:lineRule="auto"/>
        <w:rPr>
          <w:rFonts w:ascii="宋体" w:hAnsi="宋体"/>
          <w:sz w:val="28"/>
          <w:szCs w:val="28"/>
        </w:rPr>
      </w:pPr>
    </w:p>
    <w:p w:rsidR="008A14B3" w:rsidRDefault="00E047D7">
      <w:pPr>
        <w:widowControl/>
        <w:numPr>
          <w:ilvl w:val="1"/>
          <w:numId w:val="12"/>
        </w:numPr>
        <w:adjustRightInd w:val="0"/>
        <w:snapToGrid w:val="0"/>
        <w:spacing w:line="276" w:lineRule="auto"/>
        <w:rPr>
          <w:rFonts w:ascii="宋体" w:hAnsi="宋体"/>
          <w:sz w:val="28"/>
          <w:szCs w:val="28"/>
        </w:rPr>
      </w:pPr>
      <w:r>
        <w:rPr>
          <w:rFonts w:ascii="宋体" w:hAnsi="宋体" w:hint="eastAsia"/>
          <w:sz w:val="28"/>
          <w:szCs w:val="28"/>
        </w:rPr>
        <w:t>标的专利的转让</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adjustRightInd w:val="0"/>
        <w:snapToGrid w:val="0"/>
        <w:spacing w:line="276" w:lineRule="auto"/>
        <w:ind w:left="567"/>
        <w:rPr>
          <w:rFonts w:ascii="宋体" w:hAnsi="宋体"/>
          <w:sz w:val="28"/>
          <w:szCs w:val="28"/>
        </w:rPr>
      </w:pPr>
      <w:r>
        <w:rPr>
          <w:rFonts w:ascii="宋体" w:hAnsi="宋体" w:hint="eastAsia"/>
          <w:sz w:val="28"/>
          <w:szCs w:val="28"/>
        </w:rPr>
        <w:t>本合同项下的标的专利（“</w:t>
      </w:r>
      <w:r>
        <w:rPr>
          <w:rFonts w:ascii="宋体" w:hAnsi="宋体" w:hint="eastAsia"/>
          <w:b/>
          <w:sz w:val="28"/>
          <w:szCs w:val="28"/>
        </w:rPr>
        <w:t>标的专利</w:t>
      </w:r>
      <w:r>
        <w:rPr>
          <w:rFonts w:ascii="宋体" w:hAnsi="宋体" w:hint="eastAsia"/>
          <w:sz w:val="28"/>
          <w:szCs w:val="28"/>
        </w:rPr>
        <w:t>”）以以下第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种方式确定</w:t>
      </w:r>
      <w:r w:rsidR="00D028AC">
        <w:rPr>
          <w:rFonts w:ascii="宋体" w:hAnsi="宋体" w:hint="eastAsia"/>
          <w:sz w:val="28"/>
          <w:szCs w:val="28"/>
        </w:rPr>
        <w:t>（单选）</w:t>
      </w:r>
      <w:r>
        <w:rPr>
          <w:rFonts w:ascii="宋体" w:hAnsi="宋体" w:hint="eastAsia"/>
          <w:sz w:val="28"/>
          <w:szCs w:val="28"/>
        </w:rPr>
        <w:t>：</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numPr>
          <w:ilvl w:val="2"/>
          <w:numId w:val="12"/>
        </w:numPr>
        <w:adjustRightInd w:val="0"/>
        <w:snapToGrid w:val="0"/>
        <w:spacing w:line="400" w:lineRule="exact"/>
        <w:ind w:left="1276"/>
        <w:rPr>
          <w:rFonts w:ascii="宋体" w:hAnsi="宋体"/>
          <w:sz w:val="28"/>
          <w:szCs w:val="28"/>
        </w:rPr>
      </w:pPr>
      <w:r>
        <w:rPr>
          <w:sz w:val="28"/>
        </w:rPr>
        <w:t>本合同项下</w:t>
      </w:r>
      <w:r>
        <w:rPr>
          <w:rFonts w:hint="eastAsia"/>
          <w:sz w:val="28"/>
        </w:rPr>
        <w:t>的标的专利是指名称为</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t xml:space="preserve"> </w:t>
      </w:r>
      <w:r>
        <w:rPr>
          <w:rFonts w:hint="eastAsia"/>
          <w:sz w:val="28"/>
        </w:rPr>
        <w:t>的发明创造，其专利申请号为</w:t>
      </w:r>
      <w:r>
        <w:rPr>
          <w:sz w:val="28"/>
          <w:u w:val="single"/>
        </w:rPr>
        <w:tab/>
      </w:r>
      <w:r>
        <w:rPr>
          <w:sz w:val="28"/>
          <w:u w:val="single"/>
        </w:rPr>
        <w:tab/>
      </w:r>
      <w:r>
        <w:rPr>
          <w:sz w:val="28"/>
          <w:u w:val="single"/>
        </w:rPr>
        <w:tab/>
      </w:r>
      <w:r>
        <w:rPr>
          <w:sz w:val="28"/>
          <w:u w:val="single"/>
        </w:rPr>
        <w:tab/>
      </w:r>
      <w:r>
        <w:rPr>
          <w:sz w:val="28"/>
          <w:u w:val="single"/>
        </w:rPr>
        <w:tab/>
      </w:r>
      <w:r>
        <w:rPr>
          <w:rFonts w:hint="eastAsia"/>
          <w:sz w:val="28"/>
        </w:rPr>
        <w:t>，公开</w:t>
      </w:r>
      <w:r>
        <w:rPr>
          <w:sz w:val="28"/>
        </w:rPr>
        <w:t>(</w:t>
      </w:r>
      <w:r>
        <w:rPr>
          <w:rFonts w:hint="eastAsia"/>
          <w:sz w:val="28"/>
        </w:rPr>
        <w:t>公告</w:t>
      </w:r>
      <w:r>
        <w:rPr>
          <w:sz w:val="28"/>
        </w:rPr>
        <w:t>)</w:t>
      </w:r>
      <w:r>
        <w:rPr>
          <w:rFonts w:hint="eastAsia"/>
          <w:sz w:val="28"/>
        </w:rPr>
        <w:t>号为</w:t>
      </w:r>
      <w:r>
        <w:rPr>
          <w:sz w:val="28"/>
          <w:u w:val="single"/>
        </w:rPr>
        <w:tab/>
        <w:t xml:space="preserve">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rFonts w:hint="eastAsia"/>
          <w:sz w:val="28"/>
        </w:rPr>
        <w:t>。标的专利的专利类型为</w:t>
      </w:r>
      <w:r>
        <w:rPr>
          <w:sz w:val="28"/>
          <w:u w:val="single"/>
        </w:rPr>
        <w:tab/>
      </w:r>
      <w:r>
        <w:rPr>
          <w:sz w:val="28"/>
          <w:u w:val="single"/>
        </w:rPr>
        <w:tab/>
      </w:r>
      <w:r>
        <w:rPr>
          <w:sz w:val="28"/>
          <w:u w:val="single"/>
        </w:rPr>
        <w:tab/>
      </w:r>
      <w:r>
        <w:rPr>
          <w:sz w:val="28"/>
          <w:u w:val="single"/>
        </w:rPr>
        <w:tab/>
      </w:r>
      <w:r>
        <w:rPr>
          <w:sz w:val="28"/>
          <w:u w:val="single"/>
        </w:rPr>
        <w:lastRenderedPageBreak/>
        <w:tab/>
        <w:t xml:space="preserve"> </w:t>
      </w:r>
      <w:r>
        <w:rPr>
          <w:rFonts w:hint="eastAsia"/>
          <w:sz w:val="28"/>
        </w:rPr>
        <w:t>（外观设计专利</w:t>
      </w:r>
      <w:r>
        <w:rPr>
          <w:rFonts w:hint="eastAsia"/>
          <w:sz w:val="28"/>
        </w:rPr>
        <w:t>/</w:t>
      </w:r>
      <w:r>
        <w:rPr>
          <w:rFonts w:hint="eastAsia"/>
          <w:sz w:val="28"/>
        </w:rPr>
        <w:t>实用新型专利</w:t>
      </w:r>
      <w:r>
        <w:rPr>
          <w:rFonts w:hint="eastAsia"/>
          <w:sz w:val="28"/>
        </w:rPr>
        <w:t>/</w:t>
      </w:r>
      <w:r>
        <w:rPr>
          <w:rFonts w:hint="eastAsia"/>
          <w:sz w:val="28"/>
        </w:rPr>
        <w:t>发明专利）。标的专利的申请日为</w:t>
      </w:r>
      <w:r>
        <w:rPr>
          <w:sz w:val="28"/>
          <w:u w:val="single"/>
        </w:rPr>
        <w:tab/>
      </w:r>
      <w:r>
        <w:rPr>
          <w:sz w:val="28"/>
          <w:u w:val="single"/>
        </w:rPr>
        <w:tab/>
      </w:r>
      <w:r>
        <w:rPr>
          <w:sz w:val="28"/>
          <w:u w:val="single"/>
        </w:rPr>
        <w:tab/>
      </w:r>
      <w:r>
        <w:rPr>
          <w:rFonts w:hint="eastAsia"/>
          <w:sz w:val="28"/>
        </w:rPr>
        <w:t>年</w:t>
      </w:r>
      <w:r>
        <w:rPr>
          <w:sz w:val="28"/>
          <w:u w:val="single"/>
        </w:rPr>
        <w:tab/>
      </w:r>
      <w:r>
        <w:rPr>
          <w:sz w:val="28"/>
          <w:u w:val="single"/>
        </w:rPr>
        <w:tab/>
      </w:r>
      <w:r>
        <w:rPr>
          <w:rFonts w:hint="eastAsia"/>
          <w:sz w:val="28"/>
        </w:rPr>
        <w:t>月</w:t>
      </w:r>
      <w:r>
        <w:rPr>
          <w:sz w:val="28"/>
          <w:u w:val="single"/>
        </w:rPr>
        <w:tab/>
      </w:r>
      <w:r>
        <w:rPr>
          <w:sz w:val="28"/>
          <w:u w:val="single"/>
        </w:rPr>
        <w:tab/>
      </w:r>
      <w:r>
        <w:rPr>
          <w:rFonts w:hint="eastAsia"/>
          <w:sz w:val="28"/>
        </w:rPr>
        <w:t>日。截止至本合同签署日，标的专利的状态为</w:t>
      </w:r>
      <w:r>
        <w:rPr>
          <w:sz w:val="28"/>
          <w:u w:val="single"/>
        </w:rPr>
        <w:tab/>
      </w:r>
      <w:r>
        <w:rPr>
          <w:sz w:val="28"/>
          <w:u w:val="single"/>
        </w:rPr>
        <w:tab/>
      </w:r>
      <w:r>
        <w:rPr>
          <w:sz w:val="28"/>
          <w:u w:val="single"/>
        </w:rPr>
        <w:tab/>
      </w:r>
      <w:r>
        <w:rPr>
          <w:sz w:val="28"/>
          <w:u w:val="single"/>
        </w:rPr>
        <w:tab/>
      </w:r>
      <w:r>
        <w:rPr>
          <w:rFonts w:hint="eastAsia"/>
          <w:sz w:val="28"/>
        </w:rPr>
        <w:t>（已取得授权</w:t>
      </w:r>
      <w:r>
        <w:rPr>
          <w:rFonts w:hint="eastAsia"/>
          <w:sz w:val="28"/>
        </w:rPr>
        <w:t>/</w:t>
      </w:r>
      <w:r>
        <w:rPr>
          <w:rFonts w:hint="eastAsia"/>
          <w:sz w:val="28"/>
        </w:rPr>
        <w:t>尚在申请中）。</w:t>
      </w:r>
    </w:p>
    <w:p w:rsidR="008A14B3" w:rsidRDefault="00E047D7">
      <w:pPr>
        <w:widowControl/>
        <w:numPr>
          <w:ilvl w:val="2"/>
          <w:numId w:val="12"/>
        </w:numPr>
        <w:adjustRightInd w:val="0"/>
        <w:snapToGrid w:val="0"/>
        <w:spacing w:line="276" w:lineRule="auto"/>
        <w:ind w:left="1276"/>
        <w:rPr>
          <w:rFonts w:ascii="宋体" w:hAnsi="宋体"/>
          <w:sz w:val="28"/>
          <w:szCs w:val="28"/>
        </w:rPr>
      </w:pPr>
      <w:r>
        <w:rPr>
          <w:rFonts w:ascii="宋体" w:hAnsi="宋体" w:hint="eastAsia"/>
          <w:sz w:val="28"/>
          <w:szCs w:val="28"/>
        </w:rPr>
        <w:t>本合同项下的标的专利共</w:t>
      </w:r>
      <w:r>
        <w:rPr>
          <w:rFonts w:ascii="宋体" w:hAnsi="宋体"/>
          <w:sz w:val="28"/>
          <w:szCs w:val="28"/>
          <w:u w:val="single"/>
        </w:rPr>
        <w:tab/>
      </w:r>
      <w:r>
        <w:rPr>
          <w:rFonts w:ascii="宋体" w:hAnsi="宋体"/>
          <w:sz w:val="28"/>
          <w:szCs w:val="28"/>
          <w:u w:val="single"/>
        </w:rPr>
        <w:tab/>
      </w:r>
      <w:r>
        <w:rPr>
          <w:rFonts w:ascii="宋体" w:hAnsi="宋体" w:hint="eastAsia"/>
          <w:sz w:val="28"/>
          <w:szCs w:val="28"/>
        </w:rPr>
        <w:t>项，详见本合同附件二所示表格。</w:t>
      </w:r>
    </w:p>
    <w:p w:rsidR="008A14B3" w:rsidRDefault="00E047D7">
      <w:pPr>
        <w:widowControl/>
        <w:numPr>
          <w:ilvl w:val="2"/>
          <w:numId w:val="12"/>
        </w:numPr>
        <w:adjustRightInd w:val="0"/>
        <w:snapToGrid w:val="0"/>
        <w:spacing w:line="400" w:lineRule="exact"/>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rsidR="008A14B3" w:rsidRDefault="00E047D7">
      <w:pPr>
        <w:widowControl/>
        <w:adjustRightInd w:val="0"/>
        <w:snapToGrid w:val="0"/>
        <w:spacing w:line="400" w:lineRule="exact"/>
        <w:ind w:left="1276"/>
        <w:rPr>
          <w:sz w:val="30"/>
          <w:u w:val="single"/>
        </w:rPr>
      </w:pPr>
      <w:r>
        <w:rPr>
          <w:rFonts w:hint="eastAsia"/>
          <w:sz w:val="30"/>
          <w:u w:val="single"/>
        </w:rPr>
        <w:t xml:space="preserve">                                          </w:t>
      </w:r>
      <w:r>
        <w:rPr>
          <w:sz w:val="30"/>
          <w:u w:val="single"/>
        </w:rPr>
        <w:t xml:space="preserve">         </w:t>
      </w:r>
      <w:r>
        <w:rPr>
          <w:rFonts w:hint="eastAsia"/>
          <w:sz w:val="30"/>
          <w:u w:val="single"/>
        </w:rPr>
        <w:t xml:space="preserve"> </w:t>
      </w:r>
    </w:p>
    <w:p w:rsidR="008A14B3" w:rsidRDefault="00E047D7">
      <w:pPr>
        <w:widowControl/>
        <w:adjustRightInd w:val="0"/>
        <w:snapToGrid w:val="0"/>
        <w:spacing w:line="400" w:lineRule="exact"/>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adjustRightInd w:val="0"/>
        <w:snapToGrid w:val="0"/>
        <w:spacing w:line="276" w:lineRule="auto"/>
        <w:ind w:left="567"/>
        <w:rPr>
          <w:rFonts w:ascii="宋体" w:hAnsi="宋体"/>
          <w:sz w:val="28"/>
          <w:szCs w:val="28"/>
        </w:rPr>
      </w:pPr>
      <w:r>
        <w:rPr>
          <w:rFonts w:ascii="宋体" w:hAnsi="宋体" w:hint="eastAsia"/>
          <w:sz w:val="28"/>
          <w:szCs w:val="28"/>
        </w:rPr>
        <w:t>本合同项下的标的专利</w:t>
      </w:r>
      <w:r>
        <w:rPr>
          <w:sz w:val="28"/>
          <w:u w:val="single"/>
        </w:rPr>
        <w:tab/>
      </w:r>
      <w:r>
        <w:rPr>
          <w:sz w:val="28"/>
          <w:u w:val="single"/>
        </w:rPr>
        <w:tab/>
      </w:r>
      <w:r>
        <w:rPr>
          <w:sz w:val="28"/>
          <w:u w:val="single"/>
        </w:rPr>
        <w:tab/>
      </w:r>
      <w:r>
        <w:rPr>
          <w:sz w:val="28"/>
          <w:u w:val="single"/>
        </w:rPr>
        <w:tab/>
      </w:r>
      <w:r>
        <w:rPr>
          <w:rFonts w:hint="eastAsia"/>
          <w:sz w:val="28"/>
          <w:u w:val="single"/>
        </w:rPr>
        <w:t>（包括</w:t>
      </w:r>
      <w:r>
        <w:rPr>
          <w:rFonts w:hint="eastAsia"/>
          <w:sz w:val="28"/>
          <w:u w:val="single"/>
        </w:rPr>
        <w:t>/</w:t>
      </w:r>
      <w:r>
        <w:rPr>
          <w:rFonts w:hint="eastAsia"/>
          <w:sz w:val="28"/>
          <w:u w:val="single"/>
        </w:rPr>
        <w:t>不包括）</w:t>
      </w:r>
      <w:r>
        <w:rPr>
          <w:rFonts w:ascii="宋体" w:hAnsi="宋体" w:hint="eastAsia"/>
          <w:sz w:val="28"/>
          <w:szCs w:val="28"/>
        </w:rPr>
        <w:t>上述专利或专利申请在世界范围内的所有同族授权专利及专利申请。</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adjustRightInd w:val="0"/>
        <w:snapToGrid w:val="0"/>
        <w:spacing w:line="276" w:lineRule="auto"/>
        <w:ind w:left="567"/>
        <w:rPr>
          <w:rFonts w:ascii="宋体" w:hAnsi="宋体"/>
          <w:b/>
          <w:bCs/>
          <w:sz w:val="28"/>
          <w:szCs w:val="28"/>
        </w:rPr>
      </w:pPr>
      <w:r>
        <w:rPr>
          <w:rFonts w:ascii="宋体" w:hAnsi="宋体" w:hint="eastAsia"/>
          <w:bCs/>
          <w:sz w:val="28"/>
          <w:szCs w:val="28"/>
        </w:rPr>
        <w:t>转让方同意向受让方转让标的专利，标的专利</w:t>
      </w:r>
      <w:r>
        <w:rPr>
          <w:rFonts w:ascii="宋体" w:hAnsi="宋体"/>
          <w:bCs/>
          <w:sz w:val="28"/>
          <w:szCs w:val="28"/>
        </w:rPr>
        <w:t>自转让方根据本合同第</w:t>
      </w:r>
      <w:r>
        <w:rPr>
          <w:rFonts w:ascii="宋体" w:hAnsi="宋体" w:hint="eastAsia"/>
          <w:bCs/>
          <w:sz w:val="28"/>
          <w:szCs w:val="28"/>
        </w:rPr>
        <w:t>三</w:t>
      </w:r>
      <w:r>
        <w:rPr>
          <w:rFonts w:ascii="宋体" w:hAnsi="宋体"/>
          <w:bCs/>
          <w:sz w:val="28"/>
          <w:szCs w:val="28"/>
        </w:rPr>
        <w:t>条转让登记手续生效之日转让给受让方。</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numPr>
          <w:ilvl w:val="0"/>
          <w:numId w:val="12"/>
        </w:numPr>
        <w:tabs>
          <w:tab w:val="left" w:pos="1418"/>
        </w:tabs>
        <w:adjustRightInd w:val="0"/>
        <w:snapToGrid w:val="0"/>
        <w:spacing w:line="276" w:lineRule="auto"/>
        <w:rPr>
          <w:rFonts w:ascii="宋体" w:hAnsi="宋体"/>
          <w:b/>
          <w:sz w:val="28"/>
          <w:szCs w:val="28"/>
        </w:rPr>
      </w:pPr>
      <w:r>
        <w:rPr>
          <w:rFonts w:ascii="宋体" w:hAnsi="宋体"/>
          <w:b/>
          <w:bCs/>
          <w:sz w:val="28"/>
          <w:szCs w:val="28"/>
        </w:rPr>
        <w:t>交付资料</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numPr>
          <w:ilvl w:val="1"/>
          <w:numId w:val="12"/>
        </w:numPr>
        <w:adjustRightInd w:val="0"/>
        <w:snapToGrid w:val="0"/>
        <w:spacing w:line="276" w:lineRule="auto"/>
        <w:rPr>
          <w:rFonts w:ascii="宋体" w:hAnsi="宋体"/>
          <w:sz w:val="28"/>
          <w:szCs w:val="28"/>
        </w:rPr>
      </w:pPr>
      <w:r>
        <w:rPr>
          <w:rFonts w:ascii="宋体" w:hAnsi="宋体" w:hint="eastAsia"/>
          <w:sz w:val="28"/>
          <w:szCs w:val="28"/>
        </w:rPr>
        <w:t>交付资料</w:t>
      </w:r>
      <w:r w:rsidR="004176FD">
        <w:rPr>
          <w:rFonts w:ascii="宋体" w:hAnsi="宋体" w:hint="eastAsia"/>
          <w:sz w:val="28"/>
          <w:szCs w:val="28"/>
        </w:rPr>
        <w:t>的内容</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adjustRightInd w:val="0"/>
        <w:snapToGrid w:val="0"/>
        <w:spacing w:line="276" w:lineRule="auto"/>
        <w:ind w:left="567"/>
        <w:rPr>
          <w:rFonts w:ascii="宋体" w:hAnsi="宋体"/>
          <w:sz w:val="28"/>
          <w:szCs w:val="28"/>
        </w:rPr>
      </w:pPr>
      <w:r>
        <w:rPr>
          <w:rFonts w:ascii="宋体" w:hAnsi="宋体"/>
          <w:bCs/>
          <w:sz w:val="28"/>
          <w:szCs w:val="28"/>
        </w:rPr>
        <w:t>转让方</w:t>
      </w:r>
      <w:r>
        <w:rPr>
          <w:rFonts w:ascii="宋体" w:hAnsi="宋体" w:hint="eastAsia"/>
          <w:bCs/>
          <w:sz w:val="28"/>
          <w:szCs w:val="28"/>
        </w:rPr>
        <w:t>应当</w:t>
      </w:r>
      <w:r>
        <w:rPr>
          <w:rFonts w:ascii="宋体" w:hAnsi="宋体"/>
          <w:bCs/>
          <w:sz w:val="28"/>
          <w:szCs w:val="28"/>
        </w:rPr>
        <w:t>向受让方交付以下</w:t>
      </w:r>
      <w:r>
        <w:rPr>
          <w:rFonts w:ascii="宋体" w:hAnsi="宋体" w:hint="eastAsia"/>
          <w:sz w:val="28"/>
          <w:szCs w:val="28"/>
        </w:rPr>
        <w:t>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项所示</w:t>
      </w:r>
      <w:r>
        <w:rPr>
          <w:rFonts w:ascii="宋体" w:hAnsi="宋体"/>
          <w:bCs/>
          <w:sz w:val="28"/>
          <w:szCs w:val="28"/>
        </w:rPr>
        <w:t>资料</w:t>
      </w:r>
      <w:r>
        <w:rPr>
          <w:rFonts w:ascii="宋体" w:hAnsi="宋体" w:hint="eastAsia"/>
          <w:sz w:val="28"/>
          <w:szCs w:val="28"/>
        </w:rPr>
        <w:t>（“</w:t>
      </w:r>
      <w:r>
        <w:rPr>
          <w:rFonts w:ascii="宋体" w:hAnsi="宋体" w:hint="eastAsia"/>
          <w:b/>
          <w:sz w:val="28"/>
          <w:szCs w:val="28"/>
        </w:rPr>
        <w:t>交付资料</w:t>
      </w:r>
      <w:r>
        <w:rPr>
          <w:rFonts w:ascii="宋体" w:hAnsi="宋体" w:hint="eastAsia"/>
          <w:sz w:val="28"/>
          <w:szCs w:val="28"/>
        </w:rPr>
        <w:t>”）</w:t>
      </w:r>
      <w:r w:rsidR="00D028AC">
        <w:rPr>
          <w:rFonts w:ascii="宋体" w:hAnsi="宋体" w:hint="eastAsia"/>
          <w:sz w:val="28"/>
          <w:szCs w:val="28"/>
        </w:rPr>
        <w:t>（可多选）</w:t>
      </w:r>
      <w:r>
        <w:rPr>
          <w:rFonts w:ascii="宋体" w:hAnsi="宋体" w:hint="eastAsia"/>
          <w:sz w:val="28"/>
          <w:szCs w:val="28"/>
        </w:rPr>
        <w:t>：</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numPr>
          <w:ilvl w:val="2"/>
          <w:numId w:val="12"/>
        </w:numPr>
        <w:adjustRightInd w:val="0"/>
        <w:snapToGrid w:val="0"/>
        <w:spacing w:line="400" w:lineRule="exact"/>
        <w:ind w:left="1276"/>
        <w:rPr>
          <w:rFonts w:ascii="宋体" w:hAnsi="宋体"/>
          <w:sz w:val="28"/>
          <w:szCs w:val="28"/>
        </w:rPr>
      </w:pPr>
      <w:r>
        <w:rPr>
          <w:sz w:val="28"/>
          <w:szCs w:val="28"/>
        </w:rPr>
        <w:t>转让方向标的专利所涉及的专利行政管理部门（包括但不限于中国国家知识产权局，</w:t>
      </w:r>
      <w:r>
        <w:rPr>
          <w:sz w:val="28"/>
          <w:szCs w:val="28"/>
        </w:rPr>
        <w:t>“</w:t>
      </w:r>
      <w:r>
        <w:rPr>
          <w:b/>
          <w:sz w:val="28"/>
          <w:szCs w:val="28"/>
        </w:rPr>
        <w:t>专利管理部门</w:t>
      </w:r>
      <w:r>
        <w:rPr>
          <w:sz w:val="28"/>
          <w:szCs w:val="28"/>
        </w:rPr>
        <w:t>”</w:t>
      </w:r>
      <w:r>
        <w:rPr>
          <w:sz w:val="28"/>
          <w:szCs w:val="28"/>
        </w:rPr>
        <w:t>）递交的标的专利的全部专利申请文件</w:t>
      </w:r>
      <w:r w:rsidR="00307290">
        <w:rPr>
          <w:rFonts w:hint="eastAsia"/>
          <w:sz w:val="28"/>
          <w:szCs w:val="28"/>
        </w:rPr>
        <w:t>原件</w:t>
      </w:r>
      <w:r>
        <w:rPr>
          <w:sz w:val="28"/>
          <w:szCs w:val="28"/>
        </w:rPr>
        <w:t>（电子件），包括说明书、权利要求书、附图、摘要及摘要附图、请求书、意见陈述书以及代理委托书等</w:t>
      </w:r>
      <w:r>
        <w:rPr>
          <w:rFonts w:hint="eastAsia"/>
          <w:sz w:val="28"/>
          <w:szCs w:val="28"/>
        </w:rPr>
        <w:t>。</w:t>
      </w:r>
    </w:p>
    <w:p w:rsidR="008A14B3" w:rsidRDefault="00E047D7">
      <w:pPr>
        <w:widowControl/>
        <w:numPr>
          <w:ilvl w:val="2"/>
          <w:numId w:val="12"/>
        </w:numPr>
        <w:adjustRightInd w:val="0"/>
        <w:snapToGrid w:val="0"/>
        <w:spacing w:line="400" w:lineRule="exact"/>
        <w:ind w:left="1276"/>
        <w:rPr>
          <w:rFonts w:ascii="宋体" w:hAnsi="宋体"/>
          <w:sz w:val="28"/>
          <w:szCs w:val="28"/>
        </w:rPr>
      </w:pPr>
      <w:r>
        <w:rPr>
          <w:rFonts w:ascii="宋体" w:hAnsi="宋体"/>
          <w:sz w:val="28"/>
          <w:szCs w:val="28"/>
        </w:rPr>
        <w:t>所有专利管理部门发给转让方的所有涉及标的专利的文件</w:t>
      </w:r>
      <w:r w:rsidR="00307290">
        <w:rPr>
          <w:rFonts w:ascii="宋体" w:hAnsi="宋体" w:hint="eastAsia"/>
          <w:sz w:val="28"/>
          <w:szCs w:val="28"/>
        </w:rPr>
        <w:t>原件</w:t>
      </w:r>
      <w:r>
        <w:rPr>
          <w:rFonts w:ascii="宋体" w:hAnsi="宋体"/>
          <w:sz w:val="28"/>
          <w:szCs w:val="28"/>
        </w:rPr>
        <w:t>，包括受理通知书、中间文件</w:t>
      </w:r>
      <w:r w:rsidR="005B4B11">
        <w:rPr>
          <w:rFonts w:ascii="宋体" w:hAnsi="宋体" w:hint="eastAsia"/>
          <w:sz w:val="28"/>
          <w:szCs w:val="28"/>
        </w:rPr>
        <w:t>、</w:t>
      </w:r>
      <w:r>
        <w:rPr>
          <w:rFonts w:ascii="宋体" w:hAnsi="宋体"/>
          <w:sz w:val="28"/>
          <w:szCs w:val="28"/>
        </w:rPr>
        <w:t>授权决定</w:t>
      </w:r>
      <w:r w:rsidR="005B4B11">
        <w:rPr>
          <w:rFonts w:ascii="宋体" w:hAnsi="宋体" w:hint="eastAsia"/>
          <w:sz w:val="28"/>
          <w:szCs w:val="28"/>
        </w:rPr>
        <w:t>、</w:t>
      </w:r>
      <w:r>
        <w:rPr>
          <w:rFonts w:ascii="宋体" w:hAnsi="宋体"/>
          <w:sz w:val="28"/>
          <w:szCs w:val="28"/>
        </w:rPr>
        <w:t>专利证书及副本等</w:t>
      </w:r>
      <w:r>
        <w:rPr>
          <w:rFonts w:ascii="宋体" w:hAnsi="宋体" w:hint="eastAsia"/>
          <w:sz w:val="28"/>
          <w:szCs w:val="28"/>
        </w:rPr>
        <w:t>。</w:t>
      </w:r>
    </w:p>
    <w:p w:rsidR="008A14B3" w:rsidRDefault="00E047D7">
      <w:pPr>
        <w:widowControl/>
        <w:numPr>
          <w:ilvl w:val="2"/>
          <w:numId w:val="12"/>
        </w:numPr>
        <w:adjustRightInd w:val="0"/>
        <w:snapToGrid w:val="0"/>
        <w:spacing w:line="400" w:lineRule="exact"/>
        <w:ind w:left="1276"/>
        <w:rPr>
          <w:rFonts w:ascii="宋体" w:hAnsi="宋体"/>
          <w:sz w:val="28"/>
          <w:szCs w:val="28"/>
        </w:rPr>
      </w:pPr>
      <w:r>
        <w:rPr>
          <w:rFonts w:ascii="宋体" w:hAnsi="宋体"/>
          <w:sz w:val="28"/>
          <w:szCs w:val="28"/>
        </w:rPr>
        <w:t>转让方已许可他人实施标的专利的专利实施许可合同书</w:t>
      </w:r>
      <w:r w:rsidR="00307290">
        <w:rPr>
          <w:rFonts w:ascii="宋体" w:hAnsi="宋体" w:hint="eastAsia"/>
          <w:sz w:val="28"/>
          <w:szCs w:val="28"/>
        </w:rPr>
        <w:t>原件</w:t>
      </w:r>
      <w:r>
        <w:rPr>
          <w:rFonts w:ascii="宋体" w:hAnsi="宋体"/>
          <w:sz w:val="28"/>
          <w:szCs w:val="28"/>
        </w:rPr>
        <w:t>，包括合同书附件（即与实施该专利有关的技术、工艺等文件）</w:t>
      </w:r>
      <w:r>
        <w:rPr>
          <w:rFonts w:ascii="宋体" w:hAnsi="宋体" w:hint="eastAsia"/>
          <w:sz w:val="28"/>
          <w:szCs w:val="28"/>
        </w:rPr>
        <w:t>。</w:t>
      </w:r>
    </w:p>
    <w:p w:rsidR="008A14B3" w:rsidRDefault="00E047D7">
      <w:pPr>
        <w:widowControl/>
        <w:numPr>
          <w:ilvl w:val="2"/>
          <w:numId w:val="12"/>
        </w:numPr>
        <w:adjustRightInd w:val="0"/>
        <w:snapToGrid w:val="0"/>
        <w:spacing w:line="400" w:lineRule="exact"/>
        <w:ind w:left="1276"/>
        <w:rPr>
          <w:rFonts w:ascii="宋体" w:hAnsi="宋体"/>
          <w:sz w:val="28"/>
          <w:szCs w:val="28"/>
        </w:rPr>
      </w:pPr>
      <w:r>
        <w:rPr>
          <w:rFonts w:ascii="宋体" w:hAnsi="宋体"/>
          <w:sz w:val="28"/>
          <w:szCs w:val="28"/>
        </w:rPr>
        <w:t>所有专利管理部门出具的关于标的专利专利权有效的证明文件</w:t>
      </w:r>
      <w:r w:rsidR="00307290">
        <w:rPr>
          <w:rFonts w:ascii="宋体" w:hAnsi="宋体" w:hint="eastAsia"/>
          <w:sz w:val="28"/>
          <w:szCs w:val="28"/>
        </w:rPr>
        <w:t>原件</w:t>
      </w:r>
      <w:r>
        <w:rPr>
          <w:rFonts w:ascii="宋体" w:hAnsi="宋体" w:hint="eastAsia"/>
          <w:sz w:val="28"/>
          <w:szCs w:val="28"/>
        </w:rPr>
        <w:t>（</w:t>
      </w:r>
      <w:r>
        <w:rPr>
          <w:rFonts w:ascii="宋体" w:hAnsi="宋体"/>
          <w:sz w:val="28"/>
          <w:szCs w:val="28"/>
        </w:rPr>
        <w:t>最近一次专利年费缴费凭证或专利局的专利法律状态登记簿），在专利权无效请求中，专利管理部门或人民法院</w:t>
      </w:r>
      <w:proofErr w:type="gramStart"/>
      <w:r>
        <w:rPr>
          <w:rFonts w:ascii="宋体" w:hAnsi="宋体"/>
          <w:sz w:val="28"/>
          <w:szCs w:val="28"/>
        </w:rPr>
        <w:t>作出</w:t>
      </w:r>
      <w:proofErr w:type="gramEnd"/>
      <w:r>
        <w:rPr>
          <w:rFonts w:ascii="宋体" w:hAnsi="宋体"/>
          <w:sz w:val="28"/>
          <w:szCs w:val="28"/>
        </w:rPr>
        <w:t>的维持专利权有效的决定等</w:t>
      </w:r>
      <w:r>
        <w:rPr>
          <w:rFonts w:ascii="宋体" w:hAnsi="宋体" w:hint="eastAsia"/>
          <w:sz w:val="28"/>
          <w:szCs w:val="28"/>
        </w:rPr>
        <w:t>。</w:t>
      </w:r>
    </w:p>
    <w:p w:rsidR="008A14B3" w:rsidRDefault="00E047D7">
      <w:pPr>
        <w:widowControl/>
        <w:numPr>
          <w:ilvl w:val="2"/>
          <w:numId w:val="12"/>
        </w:numPr>
        <w:adjustRightInd w:val="0"/>
        <w:snapToGrid w:val="0"/>
        <w:spacing w:line="400" w:lineRule="exact"/>
        <w:ind w:left="1276"/>
        <w:rPr>
          <w:rFonts w:ascii="宋体" w:hAnsi="宋体"/>
          <w:sz w:val="28"/>
          <w:szCs w:val="28"/>
        </w:rPr>
      </w:pPr>
      <w:r>
        <w:rPr>
          <w:rFonts w:ascii="宋体" w:hAnsi="宋体"/>
          <w:sz w:val="28"/>
          <w:szCs w:val="28"/>
        </w:rPr>
        <w:t>上级</w:t>
      </w:r>
      <w:r>
        <w:rPr>
          <w:rFonts w:ascii="宋体" w:hAnsi="宋体"/>
          <w:bCs/>
          <w:sz w:val="28"/>
          <w:szCs w:val="28"/>
        </w:rPr>
        <w:t>主管</w:t>
      </w:r>
      <w:r>
        <w:rPr>
          <w:rFonts w:ascii="宋体" w:hAnsi="宋体"/>
          <w:sz w:val="28"/>
          <w:szCs w:val="28"/>
        </w:rPr>
        <w:t>部门或国务院有关主管部门的批准转让文件</w:t>
      </w:r>
      <w:r w:rsidR="00307290">
        <w:rPr>
          <w:rFonts w:ascii="宋体" w:hAnsi="宋体" w:hint="eastAsia"/>
          <w:sz w:val="28"/>
          <w:szCs w:val="28"/>
        </w:rPr>
        <w:t>原件</w:t>
      </w:r>
      <w:r>
        <w:rPr>
          <w:rFonts w:ascii="宋体" w:hAnsi="宋体"/>
          <w:sz w:val="28"/>
          <w:szCs w:val="28"/>
        </w:rPr>
        <w:t>。</w:t>
      </w:r>
    </w:p>
    <w:p w:rsidR="008A14B3" w:rsidRDefault="00E047D7">
      <w:pPr>
        <w:widowControl/>
        <w:numPr>
          <w:ilvl w:val="2"/>
          <w:numId w:val="12"/>
        </w:numPr>
        <w:adjustRightInd w:val="0"/>
        <w:snapToGrid w:val="0"/>
        <w:spacing w:line="400" w:lineRule="exact"/>
        <w:ind w:left="1276"/>
        <w:rPr>
          <w:rFonts w:ascii="宋体" w:hAnsi="宋体"/>
          <w:sz w:val="28"/>
          <w:szCs w:val="28"/>
        </w:rPr>
      </w:pPr>
      <w:r>
        <w:rPr>
          <w:rFonts w:ascii="宋体" w:hAnsi="宋体" w:hint="eastAsia"/>
          <w:sz w:val="28"/>
          <w:szCs w:val="28"/>
        </w:rPr>
        <w:lastRenderedPageBreak/>
        <w:t>本合同附件三所示的交付资料。</w:t>
      </w:r>
    </w:p>
    <w:p w:rsidR="008A14B3" w:rsidRDefault="00E047D7">
      <w:pPr>
        <w:widowControl/>
        <w:numPr>
          <w:ilvl w:val="2"/>
          <w:numId w:val="12"/>
        </w:numPr>
        <w:adjustRightInd w:val="0"/>
        <w:snapToGrid w:val="0"/>
        <w:spacing w:line="400" w:lineRule="exact"/>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rsidR="008A14B3" w:rsidRDefault="00E047D7">
      <w:pPr>
        <w:widowControl/>
        <w:adjustRightInd w:val="0"/>
        <w:snapToGrid w:val="0"/>
        <w:spacing w:line="400" w:lineRule="exact"/>
        <w:ind w:left="1276"/>
        <w:rPr>
          <w:sz w:val="30"/>
          <w:u w:val="single"/>
        </w:rPr>
      </w:pPr>
      <w:r>
        <w:rPr>
          <w:rFonts w:hint="eastAsia"/>
          <w:sz w:val="30"/>
          <w:u w:val="single"/>
        </w:rPr>
        <w:t xml:space="preserve">                                          </w:t>
      </w:r>
      <w:r>
        <w:rPr>
          <w:sz w:val="30"/>
          <w:u w:val="single"/>
        </w:rPr>
        <w:t xml:space="preserve">         </w:t>
      </w:r>
      <w:r>
        <w:rPr>
          <w:rFonts w:hint="eastAsia"/>
          <w:sz w:val="30"/>
          <w:u w:val="single"/>
        </w:rPr>
        <w:t xml:space="preserve"> </w:t>
      </w:r>
    </w:p>
    <w:p w:rsidR="008A14B3" w:rsidRDefault="00E047D7">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numPr>
          <w:ilvl w:val="1"/>
          <w:numId w:val="12"/>
        </w:numPr>
        <w:adjustRightInd w:val="0"/>
        <w:snapToGrid w:val="0"/>
        <w:spacing w:line="276" w:lineRule="auto"/>
        <w:rPr>
          <w:rFonts w:ascii="宋体" w:hAnsi="宋体"/>
          <w:sz w:val="28"/>
          <w:szCs w:val="28"/>
        </w:rPr>
      </w:pPr>
      <w:r>
        <w:rPr>
          <w:rFonts w:ascii="宋体" w:hAnsi="宋体"/>
          <w:sz w:val="28"/>
          <w:szCs w:val="28"/>
        </w:rPr>
        <w:t>交付资料的</w:t>
      </w:r>
      <w:r>
        <w:rPr>
          <w:rFonts w:ascii="宋体" w:hAnsi="宋体" w:hint="eastAsia"/>
          <w:sz w:val="28"/>
          <w:szCs w:val="28"/>
        </w:rPr>
        <w:t>交付</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adjustRightInd w:val="0"/>
        <w:snapToGrid w:val="0"/>
        <w:spacing w:line="276" w:lineRule="auto"/>
        <w:ind w:left="567"/>
        <w:rPr>
          <w:rFonts w:ascii="宋体" w:hAnsi="宋体"/>
          <w:sz w:val="28"/>
          <w:szCs w:val="28"/>
        </w:rPr>
      </w:pPr>
      <w:r>
        <w:rPr>
          <w:rFonts w:ascii="宋体" w:hAnsi="宋体" w:hint="eastAsia"/>
          <w:sz w:val="28"/>
          <w:szCs w:val="28"/>
        </w:rPr>
        <w:t>转让方</w:t>
      </w:r>
      <w:r>
        <w:rPr>
          <w:rFonts w:ascii="宋体" w:hAnsi="宋体"/>
          <w:sz w:val="28"/>
          <w:szCs w:val="28"/>
        </w:rPr>
        <w:t>应当</w:t>
      </w:r>
      <w:r>
        <w:rPr>
          <w:rFonts w:ascii="宋体" w:hAnsi="宋体" w:hint="eastAsia"/>
          <w:sz w:val="28"/>
          <w:szCs w:val="28"/>
        </w:rPr>
        <w:t>根据以下第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项的约定</w:t>
      </w:r>
      <w:proofErr w:type="gramStart"/>
      <w:r>
        <w:rPr>
          <w:rFonts w:ascii="宋体" w:hAnsi="宋体" w:hint="eastAsia"/>
          <w:sz w:val="28"/>
          <w:szCs w:val="28"/>
        </w:rPr>
        <w:t>交付交付</w:t>
      </w:r>
      <w:proofErr w:type="gramEnd"/>
      <w:r>
        <w:rPr>
          <w:rFonts w:ascii="宋体" w:hAnsi="宋体" w:hint="eastAsia"/>
          <w:sz w:val="28"/>
          <w:szCs w:val="28"/>
        </w:rPr>
        <w:t>资料</w:t>
      </w:r>
      <w:r w:rsidR="00273839">
        <w:rPr>
          <w:rFonts w:ascii="宋体" w:hAnsi="宋体" w:hint="eastAsia"/>
          <w:sz w:val="28"/>
          <w:szCs w:val="28"/>
        </w:rPr>
        <w:t>（单选）</w:t>
      </w:r>
      <w:r>
        <w:rPr>
          <w:rFonts w:ascii="宋体" w:hAnsi="宋体" w:hint="eastAsia"/>
          <w:sz w:val="28"/>
          <w:szCs w:val="28"/>
        </w:rPr>
        <w:t>：</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numPr>
          <w:ilvl w:val="2"/>
          <w:numId w:val="12"/>
        </w:numPr>
        <w:adjustRightInd w:val="0"/>
        <w:snapToGrid w:val="0"/>
        <w:spacing w:line="276" w:lineRule="auto"/>
        <w:ind w:left="1276"/>
        <w:rPr>
          <w:rFonts w:ascii="宋体" w:hAnsi="宋体"/>
          <w:sz w:val="28"/>
          <w:szCs w:val="28"/>
        </w:rPr>
      </w:pPr>
      <w:r>
        <w:rPr>
          <w:rFonts w:ascii="宋体" w:hAnsi="宋体" w:hint="eastAsia"/>
          <w:sz w:val="28"/>
          <w:szCs w:val="28"/>
        </w:rPr>
        <w:t>转让</w:t>
      </w:r>
      <w:r>
        <w:rPr>
          <w:rFonts w:ascii="宋体" w:hAnsi="宋体"/>
          <w:sz w:val="28"/>
          <w:szCs w:val="28"/>
        </w:rPr>
        <w:t>方</w:t>
      </w:r>
      <w:r>
        <w:rPr>
          <w:rFonts w:ascii="宋体" w:hAnsi="宋体" w:hint="eastAsia"/>
          <w:sz w:val="28"/>
          <w:szCs w:val="28"/>
        </w:rPr>
        <w:t>应在</w:t>
      </w:r>
      <w:r>
        <w:rPr>
          <w:rFonts w:ascii="宋体" w:hAnsi="宋体"/>
          <w:sz w:val="28"/>
          <w:szCs w:val="28"/>
          <w:u w:val="single"/>
        </w:rPr>
        <w:tab/>
      </w:r>
      <w:r>
        <w:rPr>
          <w:rFonts w:ascii="宋体" w:hAnsi="宋体"/>
          <w:sz w:val="28"/>
          <w:szCs w:val="28"/>
          <w:u w:val="single"/>
        </w:rPr>
        <w:tab/>
      </w:r>
      <w:r>
        <w:rPr>
          <w:rFonts w:ascii="宋体" w:hAnsi="宋体"/>
          <w:sz w:val="28"/>
          <w:szCs w:val="28"/>
        </w:rPr>
        <w:t>日</w:t>
      </w:r>
      <w:r>
        <w:rPr>
          <w:rFonts w:ascii="宋体" w:hAnsi="宋体" w:hint="eastAsia"/>
          <w:sz w:val="28"/>
          <w:szCs w:val="28"/>
        </w:rPr>
        <w:t>前</w:t>
      </w:r>
      <w:r>
        <w:rPr>
          <w:rFonts w:ascii="宋体" w:hAnsi="宋体"/>
          <w:sz w:val="28"/>
          <w:szCs w:val="28"/>
        </w:rPr>
        <w:t>，在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以</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方式，向</w:t>
      </w:r>
      <w:r>
        <w:rPr>
          <w:rFonts w:ascii="宋体" w:hAnsi="宋体" w:hint="eastAsia"/>
          <w:sz w:val="28"/>
          <w:szCs w:val="28"/>
        </w:rPr>
        <w:t>受让</w:t>
      </w:r>
      <w:r>
        <w:rPr>
          <w:rFonts w:ascii="宋体" w:hAnsi="宋体"/>
          <w:sz w:val="28"/>
          <w:szCs w:val="28"/>
        </w:rPr>
        <w:t>方交付</w:t>
      </w:r>
      <w:r>
        <w:rPr>
          <w:rFonts w:ascii="宋体" w:hAnsi="宋体" w:hint="eastAsia"/>
          <w:sz w:val="28"/>
          <w:szCs w:val="28"/>
        </w:rPr>
        <w:t>全部交付</w:t>
      </w:r>
      <w:r>
        <w:rPr>
          <w:rFonts w:ascii="宋体" w:hAnsi="宋体"/>
          <w:sz w:val="28"/>
          <w:szCs w:val="28"/>
        </w:rPr>
        <w:t>资料</w:t>
      </w:r>
      <w:r>
        <w:rPr>
          <w:rFonts w:ascii="宋体" w:hAnsi="宋体" w:hint="eastAsia"/>
          <w:sz w:val="28"/>
          <w:szCs w:val="28"/>
        </w:rPr>
        <w:t>。</w:t>
      </w:r>
    </w:p>
    <w:p w:rsidR="008A14B3" w:rsidRDefault="00E047D7">
      <w:pPr>
        <w:widowControl/>
        <w:numPr>
          <w:ilvl w:val="2"/>
          <w:numId w:val="12"/>
        </w:numPr>
        <w:adjustRightInd w:val="0"/>
        <w:snapToGrid w:val="0"/>
        <w:spacing w:line="276" w:lineRule="auto"/>
        <w:ind w:left="1276"/>
        <w:rPr>
          <w:rFonts w:ascii="宋体" w:hAnsi="宋体"/>
          <w:sz w:val="28"/>
          <w:szCs w:val="28"/>
        </w:rPr>
      </w:pPr>
      <w:r>
        <w:rPr>
          <w:rFonts w:ascii="宋体" w:hAnsi="宋体" w:hint="eastAsia"/>
          <w:sz w:val="28"/>
          <w:szCs w:val="28"/>
        </w:rPr>
        <w:t>交付资料的交付安排以双方在附件三中确认的流程为准。</w:t>
      </w:r>
    </w:p>
    <w:p w:rsidR="008A14B3" w:rsidRDefault="00E047D7">
      <w:pPr>
        <w:widowControl/>
        <w:numPr>
          <w:ilvl w:val="2"/>
          <w:numId w:val="12"/>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numPr>
          <w:ilvl w:val="1"/>
          <w:numId w:val="12"/>
        </w:numPr>
        <w:adjustRightInd w:val="0"/>
        <w:snapToGrid w:val="0"/>
        <w:spacing w:line="276" w:lineRule="auto"/>
        <w:rPr>
          <w:rFonts w:ascii="宋体" w:hAnsi="宋体"/>
          <w:sz w:val="28"/>
          <w:szCs w:val="28"/>
        </w:rPr>
      </w:pPr>
      <w:r>
        <w:rPr>
          <w:rFonts w:ascii="宋体" w:hAnsi="宋体" w:hint="eastAsia"/>
          <w:sz w:val="28"/>
          <w:szCs w:val="28"/>
        </w:rPr>
        <w:t>交付资料的验收</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adjustRightInd w:val="0"/>
        <w:snapToGrid w:val="0"/>
        <w:spacing w:line="276" w:lineRule="auto"/>
        <w:ind w:left="567"/>
        <w:rPr>
          <w:rFonts w:ascii="宋体" w:hAnsi="宋体"/>
          <w:sz w:val="28"/>
          <w:szCs w:val="28"/>
        </w:rPr>
      </w:pPr>
      <w:r>
        <w:rPr>
          <w:rFonts w:ascii="宋体" w:hAnsi="宋体" w:hint="eastAsia"/>
          <w:sz w:val="28"/>
          <w:szCs w:val="28"/>
        </w:rPr>
        <w:t>受让</w:t>
      </w:r>
      <w:r>
        <w:rPr>
          <w:rFonts w:ascii="宋体" w:hAnsi="宋体"/>
          <w:sz w:val="28"/>
          <w:szCs w:val="28"/>
        </w:rPr>
        <w:t>方应在收到交付资料后的</w:t>
      </w:r>
      <w:r>
        <w:rPr>
          <w:rFonts w:ascii="宋体" w:hAnsi="宋体"/>
          <w:sz w:val="28"/>
          <w:szCs w:val="28"/>
          <w:u w:val="single"/>
        </w:rPr>
        <w:tab/>
      </w:r>
      <w:r>
        <w:rPr>
          <w:rFonts w:ascii="宋体" w:hAnsi="宋体"/>
          <w:sz w:val="28"/>
          <w:szCs w:val="28"/>
          <w:u w:val="single"/>
        </w:rPr>
        <w:tab/>
      </w:r>
      <w:r>
        <w:rPr>
          <w:rFonts w:ascii="宋体" w:hAnsi="宋体"/>
          <w:sz w:val="28"/>
          <w:szCs w:val="28"/>
        </w:rPr>
        <w:t>日内</w:t>
      </w:r>
      <w:r>
        <w:rPr>
          <w:sz w:val="28"/>
          <w:u w:val="single"/>
        </w:rPr>
        <w:tab/>
      </w:r>
      <w:r>
        <w:rPr>
          <w:sz w:val="28"/>
          <w:u w:val="single"/>
        </w:rPr>
        <w:tab/>
      </w:r>
      <w:r>
        <w:rPr>
          <w:sz w:val="28"/>
          <w:u w:val="single"/>
        </w:rPr>
        <w:tab/>
      </w:r>
      <w:r>
        <w:rPr>
          <w:rFonts w:hint="eastAsia"/>
          <w:sz w:val="28"/>
          <w:u w:val="single"/>
        </w:rPr>
        <w:t>（</w:t>
      </w:r>
      <w:r>
        <w:rPr>
          <w:sz w:val="28"/>
          <w:u w:val="single"/>
        </w:rPr>
        <w:t>自行</w:t>
      </w:r>
      <w:r>
        <w:rPr>
          <w:rFonts w:hint="eastAsia"/>
          <w:sz w:val="28"/>
          <w:u w:val="single"/>
        </w:rPr>
        <w:t>/</w:t>
      </w:r>
      <w:r>
        <w:rPr>
          <w:sz w:val="28"/>
          <w:u w:val="single"/>
        </w:rPr>
        <w:t>委托</w:t>
      </w:r>
      <w:r>
        <w:rPr>
          <w:rFonts w:hint="eastAsia"/>
          <w:sz w:val="28"/>
          <w:u w:val="single"/>
        </w:rPr>
        <w:t>具备相应资质的</w:t>
      </w:r>
      <w:r>
        <w:rPr>
          <w:sz w:val="28"/>
          <w:u w:val="single"/>
        </w:rPr>
        <w:t>第三方</w:t>
      </w:r>
      <w:r>
        <w:rPr>
          <w:rFonts w:hint="eastAsia"/>
          <w:sz w:val="28"/>
          <w:u w:val="single"/>
        </w:rPr>
        <w:t>机构）</w:t>
      </w:r>
      <w:r>
        <w:rPr>
          <w:rFonts w:ascii="宋体" w:hAnsi="宋体"/>
          <w:sz w:val="28"/>
          <w:szCs w:val="28"/>
        </w:rPr>
        <w:t>对</w:t>
      </w:r>
      <w:r>
        <w:rPr>
          <w:rFonts w:ascii="宋体" w:hAnsi="宋体" w:hint="eastAsia"/>
          <w:sz w:val="28"/>
          <w:szCs w:val="28"/>
        </w:rPr>
        <w:t>交付</w:t>
      </w:r>
      <w:r>
        <w:rPr>
          <w:rFonts w:ascii="宋体" w:hAnsi="宋体"/>
          <w:sz w:val="28"/>
          <w:szCs w:val="28"/>
        </w:rPr>
        <w:t>资料</w:t>
      </w:r>
      <w:r>
        <w:rPr>
          <w:rFonts w:ascii="宋体" w:hAnsi="宋体" w:hint="eastAsia"/>
          <w:sz w:val="28"/>
          <w:szCs w:val="28"/>
        </w:rPr>
        <w:t>进行</w:t>
      </w:r>
      <w:r>
        <w:rPr>
          <w:rFonts w:ascii="宋体" w:hAnsi="宋体"/>
          <w:sz w:val="28"/>
          <w:szCs w:val="28"/>
        </w:rPr>
        <w:t>验收，</w:t>
      </w:r>
      <w:r>
        <w:rPr>
          <w:rFonts w:ascii="宋体" w:hAnsi="宋体" w:hint="eastAsia"/>
          <w:sz w:val="28"/>
          <w:szCs w:val="28"/>
        </w:rPr>
        <w:t>转让</w:t>
      </w:r>
      <w:r>
        <w:rPr>
          <w:rFonts w:ascii="宋体" w:hAnsi="宋体"/>
          <w:sz w:val="28"/>
          <w:szCs w:val="28"/>
        </w:rPr>
        <w:t>方应当予以积极配合。</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adjustRightInd w:val="0"/>
        <w:snapToGrid w:val="0"/>
        <w:spacing w:line="276" w:lineRule="auto"/>
        <w:ind w:left="567"/>
        <w:rPr>
          <w:rFonts w:ascii="宋体" w:hAnsi="宋体"/>
          <w:sz w:val="28"/>
          <w:szCs w:val="28"/>
          <w:u w:val="single"/>
        </w:rPr>
      </w:pPr>
      <w:r>
        <w:rPr>
          <w:rFonts w:ascii="宋体" w:hAnsi="宋体" w:hint="eastAsia"/>
          <w:sz w:val="28"/>
          <w:szCs w:val="28"/>
        </w:rPr>
        <w:t>双方同意，交付资料的验收标准（“</w:t>
      </w:r>
      <w:r>
        <w:rPr>
          <w:rFonts w:ascii="宋体" w:hAnsi="宋体" w:hint="eastAsia"/>
          <w:b/>
          <w:sz w:val="28"/>
          <w:szCs w:val="28"/>
        </w:rPr>
        <w:t>验收标准</w:t>
      </w:r>
      <w:r>
        <w:rPr>
          <w:rFonts w:ascii="宋体" w:hAnsi="宋体" w:hint="eastAsia"/>
          <w:sz w:val="28"/>
          <w:szCs w:val="28"/>
        </w:rPr>
        <w:t>”）根据以下第</w:t>
      </w:r>
      <w:r>
        <w:rPr>
          <w:rFonts w:ascii="宋体" w:hAnsi="宋体"/>
          <w:sz w:val="28"/>
          <w:szCs w:val="28"/>
          <w:u w:val="single"/>
        </w:rPr>
        <w:tab/>
      </w:r>
      <w:r>
        <w:rPr>
          <w:rFonts w:ascii="宋体" w:hAnsi="宋体" w:hint="eastAsia"/>
          <w:sz w:val="28"/>
          <w:szCs w:val="28"/>
        </w:rPr>
        <w:t>项的约定确定</w:t>
      </w:r>
      <w:r w:rsidR="00273839">
        <w:rPr>
          <w:rFonts w:ascii="宋体" w:hAnsi="宋体" w:hint="eastAsia"/>
          <w:sz w:val="28"/>
          <w:szCs w:val="28"/>
        </w:rPr>
        <w:t>（单选）</w:t>
      </w:r>
      <w:r>
        <w:rPr>
          <w:rFonts w:ascii="宋体" w:hAnsi="宋体" w:hint="eastAsia"/>
          <w:sz w:val="28"/>
          <w:szCs w:val="28"/>
        </w:rPr>
        <w:t>：</w:t>
      </w:r>
    </w:p>
    <w:p w:rsidR="008A14B3" w:rsidRDefault="00E047D7">
      <w:pPr>
        <w:widowControl/>
        <w:numPr>
          <w:ilvl w:val="2"/>
          <w:numId w:val="12"/>
        </w:numPr>
        <w:adjustRightInd w:val="0"/>
        <w:snapToGrid w:val="0"/>
        <w:spacing w:line="276" w:lineRule="auto"/>
        <w:ind w:left="1276"/>
        <w:rPr>
          <w:rFonts w:ascii="宋体" w:hAnsi="宋体"/>
          <w:sz w:val="28"/>
          <w:szCs w:val="28"/>
        </w:rPr>
      </w:pPr>
      <w:r>
        <w:rPr>
          <w:rFonts w:ascii="宋体" w:hAnsi="宋体" w:hint="eastAsia"/>
          <w:sz w:val="28"/>
          <w:szCs w:val="28"/>
        </w:rPr>
        <w:t>技术资料应当确保受让方可以充分实施标的专利。</w:t>
      </w:r>
    </w:p>
    <w:p w:rsidR="008A14B3" w:rsidRDefault="00E047D7">
      <w:pPr>
        <w:widowControl/>
        <w:numPr>
          <w:ilvl w:val="2"/>
          <w:numId w:val="12"/>
        </w:numPr>
        <w:adjustRightInd w:val="0"/>
        <w:snapToGrid w:val="0"/>
        <w:spacing w:line="276" w:lineRule="auto"/>
        <w:ind w:left="1276"/>
        <w:rPr>
          <w:rFonts w:ascii="宋体" w:hAnsi="宋体"/>
          <w:sz w:val="28"/>
          <w:szCs w:val="28"/>
        </w:rPr>
      </w:pPr>
      <w:r>
        <w:rPr>
          <w:rFonts w:ascii="宋体" w:hAnsi="宋体" w:hint="eastAsia"/>
          <w:sz w:val="28"/>
          <w:szCs w:val="28"/>
        </w:rPr>
        <w:t>技术资料应当符合附件三中约定的标准。</w:t>
      </w:r>
    </w:p>
    <w:p w:rsidR="008A14B3" w:rsidRDefault="00E047D7">
      <w:pPr>
        <w:widowControl/>
        <w:numPr>
          <w:ilvl w:val="2"/>
          <w:numId w:val="12"/>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adjustRightInd w:val="0"/>
        <w:snapToGrid w:val="0"/>
        <w:spacing w:line="276" w:lineRule="auto"/>
        <w:ind w:left="567"/>
        <w:rPr>
          <w:rFonts w:ascii="宋体" w:hAnsi="宋体"/>
          <w:sz w:val="28"/>
          <w:szCs w:val="28"/>
        </w:rPr>
      </w:pPr>
      <w:r>
        <w:rPr>
          <w:rFonts w:ascii="宋体" w:hAnsi="宋体" w:hint="eastAsia"/>
          <w:sz w:val="28"/>
          <w:szCs w:val="28"/>
        </w:rPr>
        <w:t>经验收符合验收标准的，受让</w:t>
      </w:r>
      <w:r>
        <w:rPr>
          <w:rFonts w:ascii="宋体" w:hAnsi="宋体"/>
          <w:sz w:val="28"/>
          <w:szCs w:val="28"/>
        </w:rPr>
        <w:t>方</w:t>
      </w:r>
      <w:r>
        <w:rPr>
          <w:rFonts w:ascii="宋体" w:hAnsi="宋体" w:hint="eastAsia"/>
          <w:sz w:val="28"/>
          <w:szCs w:val="28"/>
        </w:rPr>
        <w:t>应向转让方提供验收合格的书面凭证；受让方验收发现交付</w:t>
      </w:r>
      <w:r>
        <w:rPr>
          <w:rFonts w:ascii="宋体" w:hAnsi="宋体"/>
          <w:sz w:val="28"/>
          <w:szCs w:val="28"/>
        </w:rPr>
        <w:t>资料</w:t>
      </w:r>
      <w:r>
        <w:rPr>
          <w:rFonts w:ascii="宋体" w:hAnsi="宋体" w:hint="eastAsia"/>
          <w:sz w:val="28"/>
          <w:szCs w:val="28"/>
        </w:rPr>
        <w:t>全部</w:t>
      </w:r>
      <w:r>
        <w:rPr>
          <w:rFonts w:ascii="宋体" w:hAnsi="宋体"/>
          <w:sz w:val="28"/>
          <w:szCs w:val="28"/>
        </w:rPr>
        <w:t>或部分</w:t>
      </w:r>
      <w:r>
        <w:rPr>
          <w:rFonts w:ascii="宋体" w:hAnsi="宋体" w:hint="eastAsia"/>
          <w:sz w:val="28"/>
          <w:szCs w:val="28"/>
        </w:rPr>
        <w:t>不符合验收标准的</w:t>
      </w:r>
      <w:r>
        <w:rPr>
          <w:rFonts w:ascii="宋体" w:hAnsi="宋体"/>
          <w:sz w:val="28"/>
          <w:szCs w:val="28"/>
        </w:rPr>
        <w:t>，</w:t>
      </w:r>
      <w:r>
        <w:rPr>
          <w:rFonts w:ascii="宋体" w:hAnsi="宋体" w:hint="eastAsia"/>
          <w:sz w:val="28"/>
          <w:szCs w:val="28"/>
        </w:rPr>
        <w:t>应按照以下第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项约定处理</w:t>
      </w:r>
      <w:r w:rsidR="00273839">
        <w:rPr>
          <w:rFonts w:ascii="宋体" w:hAnsi="宋体" w:hint="eastAsia"/>
          <w:sz w:val="28"/>
          <w:szCs w:val="28"/>
        </w:rPr>
        <w:t>（单选）</w:t>
      </w:r>
      <w:r>
        <w:rPr>
          <w:rFonts w:ascii="宋体" w:hAnsi="宋体" w:hint="eastAsia"/>
          <w:sz w:val="28"/>
          <w:szCs w:val="28"/>
        </w:rPr>
        <w:t>：</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rPr>
        <w:lastRenderedPageBreak/>
        <w:t>受让方</w:t>
      </w:r>
      <w:r>
        <w:rPr>
          <w:rFonts w:ascii="宋体" w:hAnsi="宋体"/>
          <w:sz w:val="28"/>
          <w:szCs w:val="28"/>
        </w:rPr>
        <w:t>应及时通知转让方验收不合格及相关原因，转让方应在收到验收不合格的通知之日起</w:t>
      </w:r>
      <w:r>
        <w:rPr>
          <w:rFonts w:ascii="宋体" w:hAnsi="宋体"/>
          <w:sz w:val="28"/>
          <w:szCs w:val="28"/>
        </w:rPr>
        <w:tab/>
      </w:r>
      <w:r>
        <w:rPr>
          <w:rFonts w:ascii="宋体" w:hAnsi="宋体"/>
          <w:sz w:val="28"/>
          <w:szCs w:val="28"/>
          <w:u w:val="single"/>
        </w:rPr>
        <w:tab/>
      </w:r>
      <w:r>
        <w:rPr>
          <w:rFonts w:ascii="宋体" w:hAnsi="宋体"/>
          <w:sz w:val="28"/>
          <w:szCs w:val="28"/>
          <w:u w:val="single"/>
        </w:rPr>
        <w:tab/>
      </w:r>
      <w:r>
        <w:rPr>
          <w:rFonts w:ascii="宋体" w:hAnsi="宋体"/>
          <w:sz w:val="28"/>
          <w:szCs w:val="28"/>
        </w:rPr>
        <w:t>日内对该等验收不合格进行补救。一旦完成该等补救行动，转让方应将补救技术资料提交受让方再次验收，直至验收合格为止</w:t>
      </w:r>
      <w:r>
        <w:rPr>
          <w:rFonts w:ascii="宋体" w:hAnsi="宋体" w:hint="eastAsia"/>
          <w:sz w:val="28"/>
          <w:szCs w:val="28"/>
        </w:rPr>
        <w:t>。</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rPr>
        <w:t>受让方</w:t>
      </w:r>
      <w:r>
        <w:rPr>
          <w:rFonts w:ascii="宋体" w:hAnsi="宋体"/>
          <w:sz w:val="28"/>
          <w:szCs w:val="28"/>
        </w:rPr>
        <w:t>应及时通知转让方验收不合格及相关原因，转让方应在收到验收不合格的通知之日起</w:t>
      </w:r>
      <w:r>
        <w:rPr>
          <w:rFonts w:ascii="宋体" w:hAnsi="宋体"/>
          <w:sz w:val="28"/>
          <w:szCs w:val="28"/>
        </w:rPr>
        <w:tab/>
      </w:r>
      <w:r>
        <w:rPr>
          <w:rFonts w:ascii="宋体" w:hAnsi="宋体"/>
          <w:sz w:val="28"/>
          <w:szCs w:val="28"/>
          <w:u w:val="single"/>
        </w:rPr>
        <w:tab/>
      </w:r>
      <w:r>
        <w:rPr>
          <w:rFonts w:ascii="宋体" w:hAnsi="宋体"/>
          <w:sz w:val="28"/>
          <w:szCs w:val="28"/>
          <w:u w:val="single"/>
        </w:rPr>
        <w:tab/>
      </w:r>
      <w:r>
        <w:rPr>
          <w:rFonts w:ascii="宋体" w:hAnsi="宋体"/>
          <w:sz w:val="28"/>
          <w:szCs w:val="28"/>
        </w:rPr>
        <w:t>日内对该等验收不合格进行补救。一旦完成该等补救行动，转让方应将补救技术资料提交受让方再次验收，如第</w:t>
      </w:r>
      <w:r>
        <w:rPr>
          <w:rFonts w:ascii="宋体" w:hAnsi="宋体"/>
          <w:sz w:val="28"/>
          <w:szCs w:val="28"/>
          <w:u w:val="single"/>
        </w:rPr>
        <w:tab/>
      </w:r>
      <w:r>
        <w:rPr>
          <w:rFonts w:ascii="宋体" w:hAnsi="宋体"/>
          <w:sz w:val="28"/>
          <w:szCs w:val="28"/>
          <w:u w:val="single"/>
        </w:rPr>
        <w:tab/>
      </w:r>
      <w:r>
        <w:rPr>
          <w:rFonts w:ascii="宋体" w:hAnsi="宋体"/>
          <w:sz w:val="28"/>
          <w:szCs w:val="28"/>
        </w:rPr>
        <w:t>次验收仍然不合格的，受让方有权终止本合同，同时转让方返还受让方已支付的</w:t>
      </w:r>
      <w:r>
        <w:rPr>
          <w:rFonts w:ascii="宋体" w:hAnsi="宋体" w:hint="eastAsia"/>
          <w:sz w:val="28"/>
          <w:szCs w:val="28"/>
        </w:rPr>
        <w:t>转让</w:t>
      </w:r>
      <w:r>
        <w:rPr>
          <w:rFonts w:ascii="宋体" w:hAnsi="宋体"/>
          <w:sz w:val="28"/>
          <w:szCs w:val="28"/>
        </w:rPr>
        <w:t>费并赔偿受让方</w:t>
      </w:r>
      <w:r w:rsidR="005E4DD4">
        <w:rPr>
          <w:rFonts w:ascii="宋体" w:hAnsi="宋体" w:hint="eastAsia"/>
          <w:sz w:val="28"/>
          <w:szCs w:val="28"/>
        </w:rPr>
        <w:t>因此遭受的</w:t>
      </w:r>
      <w:r>
        <w:rPr>
          <w:rFonts w:ascii="宋体" w:hAnsi="宋体" w:hint="eastAsia"/>
          <w:sz w:val="28"/>
          <w:szCs w:val="28"/>
        </w:rPr>
        <w:t>损失</w:t>
      </w:r>
      <w:r>
        <w:rPr>
          <w:rFonts w:ascii="宋体" w:hAnsi="宋体"/>
          <w:sz w:val="28"/>
          <w:szCs w:val="28"/>
        </w:rPr>
        <w:t>。</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sz w:val="28"/>
          <w:szCs w:val="28"/>
        </w:rPr>
        <w:t>受让方有权终止本合同，同时转让方返还受让方已支付的</w:t>
      </w:r>
      <w:r>
        <w:rPr>
          <w:rFonts w:ascii="宋体" w:hAnsi="宋体" w:hint="eastAsia"/>
          <w:sz w:val="28"/>
          <w:szCs w:val="28"/>
        </w:rPr>
        <w:t>转让</w:t>
      </w:r>
      <w:r>
        <w:rPr>
          <w:rFonts w:ascii="宋体" w:hAnsi="宋体"/>
          <w:sz w:val="28"/>
          <w:szCs w:val="28"/>
        </w:rPr>
        <w:t>费并赔偿受让方</w:t>
      </w:r>
      <w:r w:rsidR="005E4DD4">
        <w:rPr>
          <w:rFonts w:ascii="宋体" w:hAnsi="宋体" w:hint="eastAsia"/>
          <w:sz w:val="28"/>
          <w:szCs w:val="28"/>
        </w:rPr>
        <w:t>因此遭受的</w:t>
      </w:r>
      <w:r>
        <w:rPr>
          <w:rFonts w:ascii="宋体" w:hAnsi="宋体"/>
          <w:sz w:val="28"/>
          <w:szCs w:val="28"/>
        </w:rPr>
        <w:t>损失。</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adjustRightInd w:val="0"/>
        <w:snapToGrid w:val="0"/>
        <w:spacing w:line="276" w:lineRule="auto"/>
        <w:ind w:left="567"/>
        <w:rPr>
          <w:rFonts w:ascii="宋体" w:hAnsi="宋体"/>
          <w:sz w:val="28"/>
          <w:szCs w:val="28"/>
        </w:rPr>
      </w:pPr>
      <w:r>
        <w:rPr>
          <w:rFonts w:ascii="宋体" w:hAnsi="宋体"/>
          <w:sz w:val="28"/>
          <w:szCs w:val="28"/>
        </w:rPr>
        <w:t>与验收相关的所有费用由</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567"/>
        <w:rPr>
          <w:rFonts w:ascii="宋体" w:hAnsi="宋体"/>
          <w:sz w:val="28"/>
          <w:szCs w:val="28"/>
        </w:rPr>
      </w:pPr>
      <w:r>
        <w:rPr>
          <w:rFonts w:ascii="宋体" w:hAnsi="宋体" w:hint="eastAsia"/>
          <w:sz w:val="28"/>
          <w:szCs w:val="28"/>
          <w:u w:val="single"/>
        </w:rPr>
        <w:t>（转让方单独/受让方单独/双方共同/……）</w:t>
      </w:r>
      <w:r>
        <w:rPr>
          <w:rFonts w:ascii="宋体" w:hAnsi="宋体"/>
          <w:sz w:val="28"/>
          <w:szCs w:val="28"/>
        </w:rPr>
        <w:t>承担。</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1"/>
          <w:numId w:val="23"/>
        </w:numPr>
        <w:adjustRightInd w:val="0"/>
        <w:snapToGrid w:val="0"/>
        <w:spacing w:line="276" w:lineRule="auto"/>
        <w:rPr>
          <w:rFonts w:ascii="宋体" w:hAnsi="宋体"/>
          <w:sz w:val="28"/>
          <w:szCs w:val="28"/>
        </w:rPr>
      </w:pPr>
      <w:r>
        <w:rPr>
          <w:rFonts w:ascii="宋体" w:hAnsi="宋体" w:hint="eastAsia"/>
          <w:sz w:val="28"/>
          <w:szCs w:val="28"/>
        </w:rPr>
        <w:t>专利</w:t>
      </w:r>
      <w:r w:rsidR="00EC21FF">
        <w:rPr>
          <w:rFonts w:ascii="宋体" w:hAnsi="宋体" w:hint="eastAsia"/>
          <w:sz w:val="28"/>
          <w:szCs w:val="28"/>
        </w:rPr>
        <w:t>转让合同</w:t>
      </w:r>
      <w:r>
        <w:rPr>
          <w:rFonts w:ascii="宋体" w:hAnsi="宋体" w:hint="eastAsia"/>
          <w:sz w:val="28"/>
          <w:szCs w:val="28"/>
        </w:rPr>
        <w:t>登记手续</w:t>
      </w:r>
    </w:p>
    <w:p w:rsidR="008A14B3" w:rsidRDefault="008A14B3">
      <w:pPr>
        <w:widowControl/>
        <w:adjustRightInd w:val="0"/>
        <w:snapToGrid w:val="0"/>
        <w:spacing w:line="276" w:lineRule="auto"/>
        <w:ind w:left="567"/>
        <w:rPr>
          <w:rFonts w:ascii="宋体" w:hAnsi="宋体"/>
          <w:sz w:val="28"/>
          <w:szCs w:val="28"/>
        </w:rPr>
      </w:pPr>
    </w:p>
    <w:p w:rsidR="008A14B3" w:rsidRDefault="0039373F">
      <w:pPr>
        <w:widowControl/>
        <w:adjustRightInd w:val="0"/>
        <w:snapToGrid w:val="0"/>
        <w:spacing w:line="276" w:lineRule="auto"/>
        <w:ind w:left="567"/>
        <w:rPr>
          <w:rFonts w:ascii="宋体" w:hAnsi="宋体"/>
          <w:sz w:val="28"/>
          <w:szCs w:val="28"/>
        </w:rPr>
      </w:pP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hint="eastAsia"/>
          <w:sz w:val="28"/>
          <w:szCs w:val="28"/>
          <w:u w:val="single"/>
        </w:rPr>
        <w:t>（</w:t>
      </w:r>
      <w:r w:rsidR="00E047D7">
        <w:rPr>
          <w:rFonts w:ascii="宋体" w:hAnsi="宋体" w:hint="eastAsia"/>
          <w:sz w:val="28"/>
          <w:szCs w:val="28"/>
        </w:rPr>
        <w:t>转让方</w:t>
      </w:r>
      <w:r>
        <w:rPr>
          <w:rFonts w:ascii="宋体" w:hAnsi="宋体" w:hint="eastAsia"/>
          <w:sz w:val="28"/>
          <w:szCs w:val="28"/>
        </w:rPr>
        <w:t>/受让方）</w:t>
      </w:r>
      <w:r w:rsidR="00E047D7">
        <w:rPr>
          <w:rFonts w:ascii="宋体" w:hAnsi="宋体" w:hint="eastAsia"/>
          <w:sz w:val="28"/>
          <w:szCs w:val="28"/>
        </w:rPr>
        <w:t>应在</w:t>
      </w:r>
      <w:r w:rsidR="00E047D7">
        <w:rPr>
          <w:rFonts w:ascii="宋体" w:hAnsi="宋体"/>
          <w:sz w:val="28"/>
          <w:szCs w:val="28"/>
          <w:u w:val="single"/>
        </w:rPr>
        <w:tab/>
      </w:r>
      <w:r w:rsidR="00E047D7">
        <w:rPr>
          <w:rFonts w:ascii="宋体" w:hAnsi="宋体"/>
          <w:sz w:val="28"/>
          <w:szCs w:val="28"/>
          <w:u w:val="single"/>
        </w:rPr>
        <w:tab/>
      </w:r>
      <w:r w:rsidR="00E047D7">
        <w:rPr>
          <w:rFonts w:ascii="宋体" w:hAnsi="宋体"/>
          <w:sz w:val="28"/>
          <w:szCs w:val="28"/>
          <w:u w:val="single"/>
        </w:rPr>
        <w:tab/>
      </w:r>
      <w:r w:rsidR="00E047D7">
        <w:rPr>
          <w:rFonts w:ascii="宋体" w:hAnsi="宋体"/>
          <w:sz w:val="28"/>
          <w:szCs w:val="28"/>
          <w:u w:val="single"/>
        </w:rPr>
        <w:tab/>
      </w:r>
      <w:r w:rsidR="00E047D7">
        <w:rPr>
          <w:rFonts w:ascii="宋体" w:hAnsi="宋体" w:hint="eastAsia"/>
          <w:sz w:val="28"/>
          <w:szCs w:val="28"/>
        </w:rPr>
        <w:t>日前向专利管理部门递交标的专利的转让</w:t>
      </w:r>
      <w:r w:rsidR="00EC21FF">
        <w:rPr>
          <w:rFonts w:ascii="宋体" w:hAnsi="宋体" w:hint="eastAsia"/>
          <w:sz w:val="28"/>
          <w:szCs w:val="28"/>
        </w:rPr>
        <w:t>合同</w:t>
      </w:r>
      <w:r w:rsidR="00E047D7">
        <w:rPr>
          <w:rFonts w:ascii="宋体" w:hAnsi="宋体" w:hint="eastAsia"/>
          <w:sz w:val="28"/>
          <w:szCs w:val="28"/>
        </w:rPr>
        <w:t>登记申请，并尽最大商业合理努力尽快完成标的专利的转让</w:t>
      </w:r>
      <w:r w:rsidR="00EC21FF">
        <w:rPr>
          <w:rFonts w:ascii="宋体" w:hAnsi="宋体" w:hint="eastAsia"/>
          <w:sz w:val="28"/>
          <w:szCs w:val="28"/>
        </w:rPr>
        <w:t>合同</w:t>
      </w:r>
      <w:r w:rsidR="00E047D7">
        <w:rPr>
          <w:rFonts w:ascii="宋体" w:hAnsi="宋体" w:hint="eastAsia"/>
          <w:sz w:val="28"/>
          <w:szCs w:val="28"/>
        </w:rPr>
        <w:t>登记手续。</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adjustRightInd w:val="0"/>
        <w:snapToGrid w:val="0"/>
        <w:spacing w:line="276" w:lineRule="auto"/>
        <w:ind w:left="567"/>
        <w:rPr>
          <w:rFonts w:ascii="宋体" w:hAnsi="宋体"/>
          <w:sz w:val="28"/>
          <w:szCs w:val="28"/>
        </w:rPr>
      </w:pPr>
      <w:r>
        <w:rPr>
          <w:rFonts w:ascii="宋体" w:hAnsi="宋体" w:hint="eastAsia"/>
          <w:sz w:val="28"/>
          <w:szCs w:val="28"/>
        </w:rPr>
        <w:t>办理登记手续所需费用（包括官费和中介机构的服务费）及相关税费应由</w:t>
      </w:r>
      <w:r>
        <w:rPr>
          <w:rFonts w:ascii="宋体" w:hAnsi="宋体" w:hint="eastAsia"/>
          <w:sz w:val="28"/>
          <w:szCs w:val="28"/>
          <w:u w:val="single"/>
        </w:rPr>
        <w:t>（转让方单独/受让方单独/双方共同/……）</w:t>
      </w:r>
      <w:r>
        <w:rPr>
          <w:rFonts w:ascii="宋体" w:hAnsi="宋体"/>
          <w:sz w:val="28"/>
          <w:szCs w:val="28"/>
        </w:rPr>
        <w:t>承担</w:t>
      </w:r>
      <w:r>
        <w:rPr>
          <w:rFonts w:ascii="宋体" w:hAnsi="宋体" w:hint="eastAsia"/>
          <w:sz w:val="28"/>
          <w:szCs w:val="28"/>
        </w:rPr>
        <w:t>。受让方将</w:t>
      </w:r>
      <w:proofErr w:type="gramStart"/>
      <w:r>
        <w:rPr>
          <w:rFonts w:ascii="宋体" w:hAnsi="宋体" w:hint="eastAsia"/>
          <w:sz w:val="28"/>
          <w:szCs w:val="28"/>
        </w:rPr>
        <w:t>尽合理</w:t>
      </w:r>
      <w:proofErr w:type="gramEnd"/>
      <w:r>
        <w:rPr>
          <w:rFonts w:ascii="宋体" w:hAnsi="宋体" w:hint="eastAsia"/>
          <w:sz w:val="28"/>
          <w:szCs w:val="28"/>
        </w:rPr>
        <w:t>商业努力积极配合转让方完成标的专利的转让</w:t>
      </w:r>
      <w:r w:rsidR="00EC21FF">
        <w:rPr>
          <w:rFonts w:ascii="宋体" w:hAnsi="宋体" w:hint="eastAsia"/>
          <w:sz w:val="28"/>
          <w:szCs w:val="28"/>
        </w:rPr>
        <w:t>合同</w:t>
      </w:r>
      <w:r>
        <w:rPr>
          <w:rFonts w:ascii="宋体" w:hAnsi="宋体" w:hint="eastAsia"/>
          <w:sz w:val="28"/>
          <w:szCs w:val="28"/>
        </w:rPr>
        <w:t>登记手续，以使本合同项下的标的专利转移至受让方名下。</w:t>
      </w:r>
    </w:p>
    <w:p w:rsidR="008A14B3" w:rsidRPr="00EC21FF"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0"/>
          <w:numId w:val="23"/>
        </w:numPr>
        <w:tabs>
          <w:tab w:val="left" w:pos="1418"/>
        </w:tabs>
        <w:adjustRightInd w:val="0"/>
        <w:snapToGrid w:val="0"/>
        <w:spacing w:line="276" w:lineRule="auto"/>
        <w:rPr>
          <w:rFonts w:ascii="宋体" w:hAnsi="宋体"/>
          <w:b/>
          <w:sz w:val="28"/>
          <w:szCs w:val="28"/>
        </w:rPr>
      </w:pPr>
      <w:r>
        <w:rPr>
          <w:rFonts w:ascii="宋体" w:hAnsi="宋体"/>
          <w:b/>
          <w:sz w:val="28"/>
          <w:szCs w:val="28"/>
        </w:rPr>
        <w:t>技术服务与培训</w:t>
      </w:r>
      <w:r>
        <w:rPr>
          <w:rFonts w:ascii="宋体" w:hAnsi="宋体" w:hint="eastAsia"/>
          <w:b/>
          <w:sz w:val="28"/>
          <w:szCs w:val="28"/>
        </w:rPr>
        <w:t xml:space="preserve"> （选填）</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1"/>
          <w:numId w:val="23"/>
        </w:numPr>
        <w:adjustRightInd w:val="0"/>
        <w:snapToGrid w:val="0"/>
        <w:spacing w:line="276" w:lineRule="auto"/>
        <w:rPr>
          <w:rFonts w:ascii="宋体" w:hAnsi="宋体"/>
          <w:sz w:val="28"/>
          <w:szCs w:val="28"/>
        </w:rPr>
      </w:pPr>
      <w:r>
        <w:rPr>
          <w:rFonts w:ascii="宋体" w:hAnsi="宋体" w:hint="eastAsia"/>
          <w:sz w:val="28"/>
          <w:szCs w:val="28"/>
        </w:rPr>
        <w:t>技术服务</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adjustRightInd w:val="0"/>
        <w:snapToGrid w:val="0"/>
        <w:spacing w:line="276" w:lineRule="auto"/>
        <w:ind w:left="567"/>
        <w:rPr>
          <w:rFonts w:ascii="宋体" w:hAnsi="宋体"/>
          <w:sz w:val="28"/>
          <w:szCs w:val="28"/>
        </w:rPr>
      </w:pPr>
      <w:r>
        <w:rPr>
          <w:rFonts w:ascii="宋体" w:hAnsi="宋体" w:hint="eastAsia"/>
          <w:sz w:val="28"/>
          <w:szCs w:val="28"/>
        </w:rPr>
        <w:t>转让方应根据本合同向受让方提供第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项所示的技术服务（“</w:t>
      </w:r>
      <w:r>
        <w:rPr>
          <w:rFonts w:ascii="宋体" w:hAnsi="宋体" w:hint="eastAsia"/>
          <w:b/>
          <w:sz w:val="28"/>
          <w:szCs w:val="28"/>
        </w:rPr>
        <w:t>技术服务</w:t>
      </w:r>
      <w:r>
        <w:rPr>
          <w:rFonts w:ascii="宋体" w:hAnsi="宋体" w:hint="eastAsia"/>
          <w:sz w:val="28"/>
          <w:szCs w:val="28"/>
        </w:rPr>
        <w:t>”）</w:t>
      </w:r>
      <w:r w:rsidR="00273839">
        <w:rPr>
          <w:rFonts w:ascii="宋体" w:hAnsi="宋体" w:hint="eastAsia"/>
          <w:sz w:val="28"/>
          <w:szCs w:val="28"/>
        </w:rPr>
        <w:t>（单选）</w:t>
      </w:r>
      <w:r>
        <w:rPr>
          <w:rFonts w:ascii="宋体" w:hAnsi="宋体" w:hint="eastAsia"/>
          <w:sz w:val="28"/>
          <w:szCs w:val="28"/>
        </w:rPr>
        <w:t>：</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rPr>
        <w:t>技术服务的内容以及提供方式以附件四为准。</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1"/>
          <w:numId w:val="23"/>
        </w:numPr>
        <w:adjustRightInd w:val="0"/>
        <w:snapToGrid w:val="0"/>
        <w:spacing w:line="276" w:lineRule="auto"/>
        <w:rPr>
          <w:rFonts w:ascii="宋体" w:hAnsi="宋体"/>
          <w:sz w:val="28"/>
          <w:szCs w:val="28"/>
        </w:rPr>
      </w:pPr>
      <w:r>
        <w:rPr>
          <w:rFonts w:ascii="宋体" w:hAnsi="宋体" w:hint="eastAsia"/>
          <w:sz w:val="28"/>
          <w:szCs w:val="28"/>
        </w:rPr>
        <w:t>培训</w:t>
      </w:r>
    </w:p>
    <w:p w:rsidR="008A14B3" w:rsidRDefault="008A14B3">
      <w:pPr>
        <w:pStyle w:val="a7"/>
        <w:ind w:firstLine="560"/>
        <w:rPr>
          <w:rFonts w:ascii="宋体" w:hAnsi="宋体"/>
          <w:sz w:val="28"/>
          <w:szCs w:val="28"/>
        </w:rPr>
      </w:pPr>
    </w:p>
    <w:p w:rsidR="008A14B3" w:rsidRDefault="00E047D7">
      <w:pPr>
        <w:widowControl/>
        <w:adjustRightInd w:val="0"/>
        <w:snapToGrid w:val="0"/>
        <w:spacing w:line="276" w:lineRule="auto"/>
        <w:ind w:left="567"/>
        <w:rPr>
          <w:rFonts w:ascii="宋体" w:hAnsi="宋体"/>
          <w:sz w:val="28"/>
          <w:szCs w:val="28"/>
        </w:rPr>
      </w:pPr>
      <w:r>
        <w:rPr>
          <w:rFonts w:ascii="宋体" w:hAnsi="宋体" w:hint="eastAsia"/>
          <w:sz w:val="28"/>
          <w:szCs w:val="28"/>
        </w:rPr>
        <w:t>转让方应根据本合同向受让方提供第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项所示的培训（“</w:t>
      </w:r>
      <w:r>
        <w:rPr>
          <w:rFonts w:ascii="宋体" w:hAnsi="宋体" w:hint="eastAsia"/>
          <w:b/>
          <w:sz w:val="28"/>
          <w:szCs w:val="28"/>
        </w:rPr>
        <w:t>培训</w:t>
      </w:r>
      <w:r>
        <w:rPr>
          <w:rFonts w:ascii="宋体" w:hAnsi="宋体" w:hint="eastAsia"/>
          <w:sz w:val="28"/>
          <w:szCs w:val="28"/>
        </w:rPr>
        <w:t>”）</w:t>
      </w:r>
      <w:r w:rsidR="00273839">
        <w:rPr>
          <w:rFonts w:ascii="宋体" w:hAnsi="宋体" w:hint="eastAsia"/>
          <w:sz w:val="28"/>
          <w:szCs w:val="28"/>
        </w:rPr>
        <w:t>（单选）</w:t>
      </w:r>
      <w:r>
        <w:rPr>
          <w:rFonts w:ascii="宋体" w:hAnsi="宋体" w:hint="eastAsia"/>
          <w:sz w:val="28"/>
          <w:szCs w:val="28"/>
        </w:rPr>
        <w:t>：</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sz w:val="28"/>
          <w:szCs w:val="28"/>
        </w:rPr>
        <w:t>转让方在</w:t>
      </w:r>
      <w:r w:rsidR="004D4472">
        <w:rPr>
          <w:rFonts w:ascii="宋体" w:hAnsi="宋体" w:hint="eastAsia"/>
          <w:sz w:val="28"/>
          <w:szCs w:val="28"/>
        </w:rPr>
        <w:t>本</w:t>
      </w:r>
      <w:r>
        <w:rPr>
          <w:rFonts w:ascii="宋体" w:hAnsi="宋体"/>
          <w:sz w:val="28"/>
          <w:szCs w:val="28"/>
        </w:rPr>
        <w:t>合同生效后</w:t>
      </w:r>
      <w:r>
        <w:rPr>
          <w:rFonts w:ascii="宋体" w:hAnsi="宋体"/>
          <w:sz w:val="28"/>
          <w:szCs w:val="28"/>
          <w:u w:val="single"/>
        </w:rPr>
        <w:tab/>
      </w:r>
      <w:r>
        <w:rPr>
          <w:rFonts w:ascii="宋体" w:hAnsi="宋体"/>
          <w:sz w:val="28"/>
          <w:szCs w:val="28"/>
          <w:u w:val="single"/>
        </w:rPr>
        <w:tab/>
      </w:r>
      <w:r>
        <w:rPr>
          <w:rFonts w:ascii="宋体" w:hAnsi="宋体"/>
          <w:sz w:val="28"/>
          <w:szCs w:val="28"/>
        </w:rPr>
        <w:t>日内以受让方认可的方式向受让方提供必要的技术指导与服务，使受让方了解并掌握标的专利，并</w:t>
      </w:r>
      <w:proofErr w:type="gramStart"/>
      <w:r>
        <w:rPr>
          <w:rFonts w:ascii="宋体" w:hAnsi="宋体"/>
          <w:sz w:val="28"/>
          <w:szCs w:val="28"/>
        </w:rPr>
        <w:t>解答受</w:t>
      </w:r>
      <w:proofErr w:type="gramEnd"/>
      <w:r>
        <w:rPr>
          <w:rFonts w:ascii="宋体" w:hAnsi="宋体"/>
          <w:sz w:val="28"/>
          <w:szCs w:val="28"/>
        </w:rPr>
        <w:t>让方提出的有关实施</w:t>
      </w:r>
      <w:r>
        <w:rPr>
          <w:rFonts w:ascii="宋体" w:hAnsi="宋体" w:hint="eastAsia"/>
          <w:sz w:val="28"/>
          <w:szCs w:val="28"/>
        </w:rPr>
        <w:t>标的专利</w:t>
      </w:r>
      <w:r>
        <w:rPr>
          <w:rFonts w:ascii="宋体" w:hAnsi="宋体"/>
          <w:sz w:val="28"/>
          <w:szCs w:val="28"/>
        </w:rPr>
        <w:t>的问题。</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adjustRightInd w:val="0"/>
        <w:snapToGrid w:val="0"/>
        <w:spacing w:line="276" w:lineRule="auto"/>
        <w:ind w:left="567"/>
        <w:rPr>
          <w:rFonts w:ascii="宋体" w:hAnsi="宋体"/>
          <w:sz w:val="28"/>
          <w:szCs w:val="28"/>
        </w:rPr>
      </w:pPr>
      <w:r>
        <w:rPr>
          <w:rFonts w:ascii="宋体" w:hAnsi="宋体"/>
          <w:sz w:val="28"/>
          <w:szCs w:val="28"/>
        </w:rPr>
        <w:t>转让方完成技术服务</w:t>
      </w:r>
      <w:r>
        <w:rPr>
          <w:rFonts w:ascii="宋体" w:hAnsi="宋体" w:hint="eastAsia"/>
          <w:sz w:val="28"/>
          <w:szCs w:val="28"/>
        </w:rPr>
        <w:t>或</w:t>
      </w:r>
      <w:r>
        <w:rPr>
          <w:rFonts w:ascii="宋体" w:hAnsi="宋体"/>
          <w:sz w:val="28"/>
          <w:szCs w:val="28"/>
        </w:rPr>
        <w:t>培训后，双方验收合格共同签署验收证明文件。</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0"/>
          <w:numId w:val="23"/>
        </w:numPr>
        <w:tabs>
          <w:tab w:val="left" w:pos="1418"/>
        </w:tabs>
        <w:adjustRightInd w:val="0"/>
        <w:snapToGrid w:val="0"/>
        <w:spacing w:line="276" w:lineRule="auto"/>
        <w:rPr>
          <w:rFonts w:ascii="宋体" w:hAnsi="宋体"/>
          <w:b/>
          <w:sz w:val="28"/>
          <w:szCs w:val="28"/>
        </w:rPr>
      </w:pPr>
      <w:r>
        <w:rPr>
          <w:rFonts w:ascii="宋体" w:hAnsi="宋体" w:hint="eastAsia"/>
          <w:b/>
          <w:sz w:val="28"/>
          <w:szCs w:val="28"/>
        </w:rPr>
        <w:t>转让</w:t>
      </w:r>
      <w:r>
        <w:rPr>
          <w:rFonts w:ascii="宋体" w:hAnsi="宋体"/>
          <w:b/>
          <w:sz w:val="28"/>
          <w:szCs w:val="28"/>
        </w:rPr>
        <w:t>费用及支付方式</w:t>
      </w:r>
    </w:p>
    <w:p w:rsidR="008A14B3" w:rsidRDefault="008A14B3">
      <w:pPr>
        <w:widowControl/>
        <w:adjustRightInd w:val="0"/>
        <w:snapToGrid w:val="0"/>
        <w:spacing w:line="276" w:lineRule="auto"/>
        <w:ind w:left="567"/>
        <w:rPr>
          <w:rFonts w:ascii="宋体" w:hAnsi="宋体"/>
          <w:sz w:val="28"/>
          <w:szCs w:val="28"/>
        </w:rPr>
      </w:pPr>
    </w:p>
    <w:p w:rsidR="002050B3" w:rsidRDefault="002050B3" w:rsidP="002050B3">
      <w:pPr>
        <w:widowControl/>
        <w:numPr>
          <w:ilvl w:val="1"/>
          <w:numId w:val="23"/>
        </w:numPr>
        <w:adjustRightInd w:val="0"/>
        <w:snapToGrid w:val="0"/>
        <w:spacing w:line="276" w:lineRule="auto"/>
        <w:rPr>
          <w:rFonts w:ascii="宋体" w:hAnsi="宋体"/>
          <w:sz w:val="28"/>
          <w:szCs w:val="28"/>
        </w:rPr>
      </w:pPr>
      <w:r>
        <w:rPr>
          <w:rFonts w:ascii="宋体" w:hAnsi="宋体" w:hint="eastAsia"/>
          <w:sz w:val="28"/>
          <w:szCs w:val="28"/>
        </w:rPr>
        <w:t>转让费及</w:t>
      </w:r>
      <w:r w:rsidR="00F60BE8">
        <w:rPr>
          <w:rFonts w:ascii="宋体" w:hAnsi="宋体" w:hint="eastAsia"/>
          <w:sz w:val="28"/>
          <w:szCs w:val="28"/>
        </w:rPr>
        <w:t>支付方式</w:t>
      </w:r>
    </w:p>
    <w:p w:rsidR="002050B3" w:rsidRDefault="002050B3">
      <w:pPr>
        <w:widowControl/>
        <w:adjustRightInd w:val="0"/>
        <w:snapToGrid w:val="0"/>
        <w:spacing w:line="276" w:lineRule="auto"/>
        <w:ind w:left="567"/>
        <w:rPr>
          <w:rFonts w:ascii="宋体" w:hAnsi="宋体"/>
          <w:sz w:val="28"/>
          <w:szCs w:val="28"/>
        </w:rPr>
      </w:pPr>
    </w:p>
    <w:p w:rsidR="008A14B3" w:rsidRDefault="00E047D7">
      <w:pPr>
        <w:widowControl/>
        <w:adjustRightInd w:val="0"/>
        <w:snapToGrid w:val="0"/>
        <w:spacing w:line="276" w:lineRule="auto"/>
        <w:ind w:left="567"/>
        <w:rPr>
          <w:rFonts w:ascii="宋体" w:hAnsi="宋体"/>
          <w:sz w:val="28"/>
          <w:szCs w:val="28"/>
        </w:rPr>
      </w:pPr>
      <w:r>
        <w:rPr>
          <w:rFonts w:ascii="宋体" w:hAnsi="宋体" w:hint="eastAsia"/>
          <w:sz w:val="28"/>
          <w:szCs w:val="28"/>
        </w:rPr>
        <w:t>作为取得本合同第二条所述知识产权转让的对价，受让方</w:t>
      </w:r>
      <w:r>
        <w:rPr>
          <w:rFonts w:ascii="宋体" w:hAnsi="宋体"/>
          <w:sz w:val="28"/>
          <w:szCs w:val="28"/>
        </w:rPr>
        <w:t>同意</w:t>
      </w:r>
      <w:r>
        <w:rPr>
          <w:rFonts w:ascii="宋体" w:hAnsi="宋体" w:hint="eastAsia"/>
          <w:sz w:val="28"/>
          <w:szCs w:val="28"/>
        </w:rPr>
        <w:t>根据以下第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项约定的</w:t>
      </w:r>
      <w:r>
        <w:rPr>
          <w:rFonts w:ascii="宋体" w:hAnsi="宋体"/>
          <w:sz w:val="28"/>
          <w:szCs w:val="28"/>
        </w:rPr>
        <w:t>付款方式支付</w:t>
      </w:r>
      <w:r>
        <w:rPr>
          <w:rFonts w:ascii="宋体" w:hAnsi="宋体" w:hint="eastAsia"/>
          <w:sz w:val="28"/>
          <w:szCs w:val="28"/>
        </w:rPr>
        <w:t>转让</w:t>
      </w:r>
      <w:r>
        <w:rPr>
          <w:rFonts w:ascii="宋体" w:hAnsi="宋体"/>
          <w:sz w:val="28"/>
          <w:szCs w:val="28"/>
        </w:rPr>
        <w:t>费</w:t>
      </w:r>
      <w:r>
        <w:rPr>
          <w:rFonts w:ascii="宋体" w:hAnsi="宋体" w:hint="eastAsia"/>
          <w:sz w:val="28"/>
          <w:szCs w:val="28"/>
        </w:rPr>
        <w:t>用</w:t>
      </w:r>
      <w:r>
        <w:rPr>
          <w:rFonts w:ascii="宋体" w:hAnsi="宋体"/>
          <w:sz w:val="28"/>
          <w:szCs w:val="28"/>
        </w:rPr>
        <w:t>（“</w:t>
      </w:r>
      <w:r>
        <w:rPr>
          <w:rFonts w:ascii="宋体" w:hAnsi="宋体" w:hint="eastAsia"/>
          <w:b/>
          <w:sz w:val="28"/>
          <w:szCs w:val="28"/>
        </w:rPr>
        <w:t>转让费</w:t>
      </w:r>
      <w:r>
        <w:rPr>
          <w:rFonts w:ascii="宋体" w:hAnsi="宋体"/>
          <w:sz w:val="28"/>
          <w:szCs w:val="28"/>
        </w:rPr>
        <w:t>”）</w:t>
      </w:r>
      <w:r w:rsidR="00273839">
        <w:rPr>
          <w:rFonts w:ascii="宋体" w:hAnsi="宋体" w:hint="eastAsia"/>
          <w:sz w:val="28"/>
          <w:szCs w:val="28"/>
        </w:rPr>
        <w:t>（可多选）</w:t>
      </w:r>
      <w:r w:rsidR="00B15F32">
        <w:rPr>
          <w:rFonts w:ascii="宋体" w:hAnsi="宋体" w:hint="eastAsia"/>
          <w:sz w:val="28"/>
          <w:szCs w:val="28"/>
        </w:rPr>
        <w:t>：</w:t>
      </w:r>
    </w:p>
    <w:p w:rsidR="008A14B3" w:rsidRPr="001538E0" w:rsidRDefault="008A14B3">
      <w:pPr>
        <w:widowControl/>
        <w:adjustRightInd w:val="0"/>
        <w:snapToGrid w:val="0"/>
        <w:spacing w:line="276" w:lineRule="auto"/>
        <w:ind w:left="567"/>
        <w:rPr>
          <w:rFonts w:ascii="宋体" w:hAnsi="宋体"/>
          <w:sz w:val="28"/>
          <w:szCs w:val="28"/>
        </w:rPr>
      </w:pPr>
    </w:p>
    <w:p w:rsidR="008A14B3" w:rsidRDefault="00E047D7" w:rsidP="00F60BE8">
      <w:pPr>
        <w:widowControl/>
        <w:numPr>
          <w:ilvl w:val="2"/>
          <w:numId w:val="23"/>
        </w:numPr>
        <w:adjustRightInd w:val="0"/>
        <w:snapToGrid w:val="0"/>
        <w:spacing w:line="276" w:lineRule="auto"/>
        <w:ind w:left="1276"/>
        <w:rPr>
          <w:rFonts w:ascii="宋体" w:hAnsi="宋体"/>
          <w:sz w:val="28"/>
          <w:szCs w:val="28"/>
        </w:rPr>
      </w:pPr>
      <w:r>
        <w:rPr>
          <w:rFonts w:ascii="宋体" w:hAnsi="宋体"/>
          <w:sz w:val="28"/>
          <w:szCs w:val="28"/>
        </w:rPr>
        <w:t>固定费用</w:t>
      </w:r>
      <w:r>
        <w:rPr>
          <w:rFonts w:ascii="宋体" w:hAnsi="宋体" w:hint="eastAsia"/>
          <w:sz w:val="28"/>
          <w:szCs w:val="28"/>
        </w:rPr>
        <w:t>支付</w:t>
      </w:r>
    </w:p>
    <w:p w:rsidR="008A14B3" w:rsidRDefault="008A14B3" w:rsidP="00F60BE8">
      <w:pPr>
        <w:widowControl/>
        <w:adjustRightInd w:val="0"/>
        <w:snapToGrid w:val="0"/>
        <w:spacing w:line="276" w:lineRule="auto"/>
        <w:ind w:left="1276"/>
        <w:rPr>
          <w:rFonts w:ascii="宋体" w:hAnsi="宋体"/>
          <w:sz w:val="28"/>
          <w:szCs w:val="28"/>
        </w:rPr>
      </w:pPr>
    </w:p>
    <w:p w:rsidR="008A14B3" w:rsidRDefault="00E047D7" w:rsidP="00F60BE8">
      <w:pPr>
        <w:widowControl/>
        <w:adjustRightInd w:val="0"/>
        <w:snapToGrid w:val="0"/>
        <w:spacing w:line="276" w:lineRule="auto"/>
        <w:ind w:left="1276"/>
        <w:rPr>
          <w:rFonts w:ascii="宋体" w:hAnsi="宋体"/>
          <w:sz w:val="28"/>
          <w:szCs w:val="28"/>
        </w:rPr>
      </w:pPr>
      <w:r>
        <w:rPr>
          <w:rFonts w:ascii="宋体" w:hAnsi="宋体"/>
          <w:sz w:val="28"/>
          <w:szCs w:val="28"/>
        </w:rPr>
        <w:lastRenderedPageBreak/>
        <w:t>受让方应当支付给转让方的固定费用共计</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元，受让方</w:t>
      </w:r>
      <w:r>
        <w:rPr>
          <w:rFonts w:ascii="宋体" w:hAnsi="宋体" w:hint="eastAsia"/>
          <w:sz w:val="28"/>
          <w:szCs w:val="28"/>
        </w:rPr>
        <w:t>应</w:t>
      </w:r>
      <w:r>
        <w:rPr>
          <w:rFonts w:ascii="宋体" w:hAnsi="宋体"/>
          <w:sz w:val="28"/>
          <w:szCs w:val="28"/>
        </w:rPr>
        <w:t>按照</w:t>
      </w:r>
      <w:r>
        <w:rPr>
          <w:rFonts w:ascii="宋体" w:hAnsi="宋体" w:hint="eastAsia"/>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种方式支付</w:t>
      </w:r>
      <w:r>
        <w:rPr>
          <w:rFonts w:ascii="宋体" w:hAnsi="宋体" w:hint="eastAsia"/>
          <w:sz w:val="28"/>
          <w:szCs w:val="28"/>
        </w:rPr>
        <w:t>固定费用</w:t>
      </w:r>
      <w:r w:rsidR="000378B1">
        <w:rPr>
          <w:rFonts w:ascii="宋体" w:hAnsi="宋体" w:hint="eastAsia"/>
          <w:sz w:val="28"/>
          <w:szCs w:val="28"/>
        </w:rPr>
        <w:t>（单选）</w:t>
      </w:r>
      <w:r>
        <w:rPr>
          <w:rFonts w:ascii="宋体" w:hAnsi="宋体"/>
          <w:sz w:val="28"/>
          <w:szCs w:val="28"/>
        </w:rPr>
        <w:t>：</w:t>
      </w:r>
    </w:p>
    <w:p w:rsidR="008A14B3" w:rsidRPr="005F2EC3" w:rsidRDefault="008A14B3" w:rsidP="00F60BE8">
      <w:pPr>
        <w:widowControl/>
        <w:adjustRightInd w:val="0"/>
        <w:snapToGrid w:val="0"/>
        <w:spacing w:line="276" w:lineRule="auto"/>
        <w:ind w:left="1276"/>
        <w:rPr>
          <w:rFonts w:ascii="宋体" w:hAnsi="宋体"/>
          <w:sz w:val="28"/>
          <w:szCs w:val="28"/>
        </w:rPr>
      </w:pPr>
    </w:p>
    <w:p w:rsidR="008A14B3" w:rsidRDefault="00E047D7" w:rsidP="0022689E">
      <w:pPr>
        <w:widowControl/>
        <w:numPr>
          <w:ilvl w:val="3"/>
          <w:numId w:val="23"/>
        </w:numPr>
        <w:adjustRightInd w:val="0"/>
        <w:snapToGrid w:val="0"/>
        <w:spacing w:line="276" w:lineRule="auto"/>
        <w:ind w:left="1843" w:hanging="567"/>
        <w:rPr>
          <w:rFonts w:ascii="宋体" w:hAnsi="宋体"/>
          <w:sz w:val="28"/>
          <w:szCs w:val="28"/>
        </w:rPr>
      </w:pPr>
      <w:r>
        <w:rPr>
          <w:rFonts w:ascii="宋体" w:hAnsi="宋体"/>
          <w:sz w:val="28"/>
          <w:szCs w:val="28"/>
        </w:rPr>
        <w:t>一次性付款：</w:t>
      </w:r>
      <w:r>
        <w:rPr>
          <w:rFonts w:ascii="宋体" w:hAnsi="宋体" w:hint="eastAsia"/>
          <w:sz w:val="28"/>
          <w:szCs w:val="28"/>
        </w:rPr>
        <w:t>截止至</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ascii="宋体" w:hAnsi="宋体" w:hint="eastAsia"/>
          <w:sz w:val="28"/>
          <w:szCs w:val="28"/>
        </w:rPr>
        <w:t>前</w:t>
      </w:r>
      <w:r>
        <w:rPr>
          <w:rFonts w:ascii="宋体" w:hAnsi="宋体"/>
          <w:sz w:val="28"/>
          <w:szCs w:val="28"/>
        </w:rPr>
        <w:t>，受让方</w:t>
      </w:r>
      <w:r>
        <w:rPr>
          <w:rFonts w:ascii="宋体" w:hAnsi="宋体" w:hint="eastAsia"/>
          <w:sz w:val="28"/>
          <w:szCs w:val="28"/>
        </w:rPr>
        <w:t>应</w:t>
      </w:r>
      <w:r>
        <w:rPr>
          <w:rFonts w:ascii="宋体" w:hAnsi="宋体"/>
          <w:sz w:val="28"/>
          <w:szCs w:val="28"/>
        </w:rPr>
        <w:t>向转让方支付</w:t>
      </w:r>
      <w:r>
        <w:rPr>
          <w:rFonts w:ascii="宋体" w:hAnsi="宋体" w:hint="eastAsia"/>
          <w:sz w:val="28"/>
          <w:szCs w:val="28"/>
        </w:rPr>
        <w:t>全部</w:t>
      </w:r>
      <w:r>
        <w:rPr>
          <w:rFonts w:ascii="宋体" w:hAnsi="宋体"/>
          <w:sz w:val="28"/>
          <w:szCs w:val="28"/>
        </w:rPr>
        <w:t>转让费，即</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元</w:t>
      </w:r>
      <w:r>
        <w:rPr>
          <w:rFonts w:ascii="宋体" w:hAnsi="宋体" w:hint="eastAsia"/>
          <w:sz w:val="28"/>
          <w:szCs w:val="28"/>
        </w:rPr>
        <w:t>。</w:t>
      </w:r>
    </w:p>
    <w:p w:rsidR="008A14B3" w:rsidRDefault="00E047D7" w:rsidP="0022689E">
      <w:pPr>
        <w:widowControl/>
        <w:numPr>
          <w:ilvl w:val="3"/>
          <w:numId w:val="23"/>
        </w:numPr>
        <w:adjustRightInd w:val="0"/>
        <w:snapToGrid w:val="0"/>
        <w:spacing w:line="276" w:lineRule="auto"/>
        <w:ind w:left="1843" w:hanging="567"/>
        <w:rPr>
          <w:rFonts w:ascii="宋体" w:hAnsi="宋体"/>
          <w:sz w:val="28"/>
          <w:szCs w:val="28"/>
        </w:rPr>
      </w:pPr>
      <w:r>
        <w:rPr>
          <w:rFonts w:ascii="宋体" w:hAnsi="宋体"/>
          <w:sz w:val="28"/>
          <w:szCs w:val="28"/>
        </w:rPr>
        <w:t>分期付款：</w:t>
      </w:r>
    </w:p>
    <w:p w:rsidR="008A14B3" w:rsidRDefault="00E047D7" w:rsidP="0022689E">
      <w:pPr>
        <w:widowControl/>
        <w:adjustRightInd w:val="0"/>
        <w:snapToGrid w:val="0"/>
        <w:spacing w:line="276" w:lineRule="auto"/>
        <w:ind w:left="1843"/>
        <w:rPr>
          <w:rFonts w:ascii="宋体" w:hAnsi="宋体"/>
          <w:sz w:val="28"/>
          <w:szCs w:val="28"/>
        </w:rPr>
      </w:pPr>
      <w:r>
        <w:rPr>
          <w:rFonts w:ascii="宋体" w:hAnsi="宋体"/>
          <w:sz w:val="28"/>
          <w:szCs w:val="28"/>
          <w:u w:val="single"/>
        </w:rPr>
        <w:t>第一笔付款</w:t>
      </w:r>
      <w:r>
        <w:rPr>
          <w:rFonts w:ascii="宋体" w:hAnsi="宋体"/>
          <w:sz w:val="28"/>
          <w:szCs w:val="28"/>
        </w:rPr>
        <w:t>：</w:t>
      </w:r>
      <w:r>
        <w:rPr>
          <w:rFonts w:ascii="宋体" w:hAnsi="宋体" w:hint="eastAsia"/>
          <w:sz w:val="28"/>
          <w:szCs w:val="28"/>
        </w:rPr>
        <w:t>截止至</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ascii="宋体" w:hAnsi="宋体" w:hint="eastAsia"/>
          <w:sz w:val="28"/>
          <w:szCs w:val="28"/>
        </w:rPr>
        <w:t>前</w:t>
      </w:r>
      <w:r>
        <w:rPr>
          <w:rFonts w:ascii="宋体" w:hAnsi="宋体"/>
          <w:sz w:val="28"/>
          <w:szCs w:val="28"/>
        </w:rPr>
        <w:t>，受让方</w:t>
      </w:r>
      <w:r>
        <w:rPr>
          <w:rFonts w:ascii="宋体" w:hAnsi="宋体" w:hint="eastAsia"/>
          <w:sz w:val="28"/>
          <w:szCs w:val="28"/>
        </w:rPr>
        <w:t>应</w:t>
      </w:r>
      <w:r>
        <w:rPr>
          <w:rFonts w:ascii="宋体" w:hAnsi="宋体"/>
          <w:sz w:val="28"/>
          <w:szCs w:val="28"/>
        </w:rPr>
        <w:t>向转让方支付转让费的</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rPr>
        <w:t>%，即</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rPr>
        <w:t>元。</w:t>
      </w:r>
    </w:p>
    <w:p w:rsidR="008A14B3" w:rsidRDefault="00E047D7" w:rsidP="0022689E">
      <w:pPr>
        <w:widowControl/>
        <w:adjustRightInd w:val="0"/>
        <w:snapToGrid w:val="0"/>
        <w:spacing w:line="276" w:lineRule="auto"/>
        <w:ind w:left="1843"/>
        <w:rPr>
          <w:rFonts w:ascii="宋体" w:hAnsi="宋体"/>
          <w:sz w:val="28"/>
          <w:szCs w:val="28"/>
        </w:rPr>
      </w:pPr>
      <w:r>
        <w:rPr>
          <w:rFonts w:ascii="宋体" w:hAnsi="宋体"/>
          <w:sz w:val="28"/>
          <w:szCs w:val="28"/>
          <w:u w:val="single"/>
        </w:rPr>
        <w:t>第二笔付款</w:t>
      </w:r>
      <w:r>
        <w:rPr>
          <w:rFonts w:ascii="宋体" w:hAnsi="宋体"/>
          <w:sz w:val="28"/>
          <w:szCs w:val="28"/>
        </w:rPr>
        <w:t>：</w:t>
      </w:r>
      <w:r>
        <w:rPr>
          <w:rFonts w:ascii="宋体" w:hAnsi="宋体" w:hint="eastAsia"/>
          <w:sz w:val="28"/>
          <w:szCs w:val="28"/>
        </w:rPr>
        <w:t>截止至</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ascii="宋体" w:hAnsi="宋体" w:hint="eastAsia"/>
          <w:sz w:val="28"/>
          <w:szCs w:val="28"/>
        </w:rPr>
        <w:t>前</w:t>
      </w:r>
      <w:r>
        <w:rPr>
          <w:rFonts w:ascii="宋体" w:hAnsi="宋体"/>
          <w:sz w:val="28"/>
          <w:szCs w:val="28"/>
        </w:rPr>
        <w:t>，受让方</w:t>
      </w:r>
      <w:r>
        <w:rPr>
          <w:rFonts w:ascii="宋体" w:hAnsi="宋体" w:hint="eastAsia"/>
          <w:sz w:val="28"/>
          <w:szCs w:val="28"/>
        </w:rPr>
        <w:t>应</w:t>
      </w:r>
      <w:r>
        <w:rPr>
          <w:rFonts w:ascii="宋体" w:hAnsi="宋体"/>
          <w:sz w:val="28"/>
          <w:szCs w:val="28"/>
        </w:rPr>
        <w:t>向转让方支付转让费的</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rPr>
        <w:t>%，即</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rPr>
        <w:t>元。</w:t>
      </w:r>
    </w:p>
    <w:p w:rsidR="008A14B3" w:rsidRDefault="00E047D7" w:rsidP="0022689E">
      <w:pPr>
        <w:widowControl/>
        <w:adjustRightInd w:val="0"/>
        <w:snapToGrid w:val="0"/>
        <w:spacing w:line="276" w:lineRule="auto"/>
        <w:ind w:left="1843"/>
        <w:rPr>
          <w:sz w:val="30"/>
          <w:u w:val="single"/>
        </w:rPr>
      </w:pPr>
      <w:r>
        <w:rPr>
          <w:rFonts w:hint="eastAsia"/>
          <w:sz w:val="30"/>
          <w:u w:val="single"/>
        </w:rPr>
        <w:t xml:space="preserve">                                          </w:t>
      </w:r>
      <w:r w:rsidR="0089796C">
        <w:rPr>
          <w:sz w:val="30"/>
          <w:u w:val="single"/>
        </w:rPr>
        <w:t xml:space="preserve">      </w:t>
      </w:r>
    </w:p>
    <w:p w:rsidR="008A14B3" w:rsidRDefault="00E047D7" w:rsidP="0022689E">
      <w:pPr>
        <w:widowControl/>
        <w:adjustRightInd w:val="0"/>
        <w:snapToGrid w:val="0"/>
        <w:spacing w:line="276" w:lineRule="auto"/>
        <w:ind w:left="1843"/>
        <w:rPr>
          <w:sz w:val="30"/>
          <w:u w:val="single"/>
        </w:rPr>
      </w:pPr>
      <w:r>
        <w:rPr>
          <w:rFonts w:hint="eastAsia"/>
          <w:sz w:val="30"/>
          <w:u w:val="single"/>
        </w:rPr>
        <w:t xml:space="preserve">                                          </w:t>
      </w:r>
      <w:r w:rsidR="0089796C">
        <w:rPr>
          <w:sz w:val="30"/>
          <w:u w:val="single"/>
        </w:rPr>
        <w:t xml:space="preserve">      </w:t>
      </w:r>
    </w:p>
    <w:p w:rsidR="008A14B3" w:rsidRDefault="00E047D7" w:rsidP="0022689E">
      <w:pPr>
        <w:widowControl/>
        <w:adjustRightInd w:val="0"/>
        <w:snapToGrid w:val="0"/>
        <w:spacing w:line="276" w:lineRule="auto"/>
        <w:ind w:left="1843"/>
        <w:rPr>
          <w:sz w:val="30"/>
          <w:u w:val="single"/>
        </w:rPr>
      </w:pPr>
      <w:r>
        <w:rPr>
          <w:rFonts w:hint="eastAsia"/>
          <w:sz w:val="30"/>
          <w:u w:val="single"/>
        </w:rPr>
        <w:t xml:space="preserve">                                          </w:t>
      </w:r>
      <w:r w:rsidR="0089796C">
        <w:rPr>
          <w:sz w:val="30"/>
          <w:u w:val="single"/>
        </w:rPr>
        <w:t xml:space="preserve">      </w:t>
      </w:r>
    </w:p>
    <w:p w:rsidR="008A14B3" w:rsidRDefault="00E047D7" w:rsidP="0022689E">
      <w:pPr>
        <w:widowControl/>
        <w:adjustRightInd w:val="0"/>
        <w:snapToGrid w:val="0"/>
        <w:spacing w:line="276" w:lineRule="auto"/>
        <w:ind w:left="1843"/>
        <w:rPr>
          <w:rFonts w:ascii="宋体" w:hAnsi="宋体"/>
          <w:sz w:val="28"/>
          <w:szCs w:val="28"/>
        </w:rPr>
      </w:pPr>
      <w:r>
        <w:rPr>
          <w:rFonts w:ascii="宋体" w:hAnsi="宋体" w:hint="eastAsia"/>
          <w:sz w:val="28"/>
          <w:szCs w:val="28"/>
          <w:u w:val="single"/>
        </w:rPr>
        <w:t>最终付款</w:t>
      </w:r>
      <w:r>
        <w:rPr>
          <w:rFonts w:ascii="宋体" w:hAnsi="宋体" w:hint="eastAsia"/>
          <w:sz w:val="28"/>
          <w:szCs w:val="28"/>
        </w:rPr>
        <w:t>：</w:t>
      </w:r>
      <w:r>
        <w:rPr>
          <w:rFonts w:ascii="宋体" w:hAnsi="宋体"/>
          <w:sz w:val="28"/>
          <w:szCs w:val="28"/>
        </w:rPr>
        <w:t>截止至</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ascii="宋体" w:hAnsi="宋体" w:hint="eastAsia"/>
          <w:sz w:val="28"/>
          <w:szCs w:val="28"/>
        </w:rPr>
        <w:t>前</w:t>
      </w:r>
      <w:r>
        <w:rPr>
          <w:rFonts w:ascii="宋体" w:hAnsi="宋体"/>
          <w:sz w:val="28"/>
          <w:szCs w:val="28"/>
        </w:rPr>
        <w:t>，受让方应向转让方支付</w:t>
      </w:r>
      <w:r>
        <w:rPr>
          <w:rFonts w:ascii="宋体" w:hAnsi="宋体" w:hint="eastAsia"/>
          <w:sz w:val="28"/>
          <w:szCs w:val="28"/>
        </w:rPr>
        <w:t>全部剩余</w:t>
      </w:r>
      <w:r>
        <w:rPr>
          <w:rFonts w:ascii="宋体" w:hAnsi="宋体"/>
          <w:sz w:val="28"/>
          <w:szCs w:val="28"/>
        </w:rPr>
        <w:t>转让费，即</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元。</w:t>
      </w:r>
    </w:p>
    <w:p w:rsidR="008A14B3" w:rsidRDefault="008A14B3" w:rsidP="0089796C">
      <w:pPr>
        <w:widowControl/>
        <w:adjustRightInd w:val="0"/>
        <w:snapToGrid w:val="0"/>
        <w:spacing w:line="276" w:lineRule="auto"/>
        <w:ind w:left="1843"/>
        <w:rPr>
          <w:rFonts w:ascii="宋体" w:hAnsi="宋体"/>
          <w:sz w:val="28"/>
          <w:szCs w:val="28"/>
        </w:rPr>
      </w:pPr>
    </w:p>
    <w:p w:rsidR="008A14B3" w:rsidRDefault="00E047D7" w:rsidP="0089796C">
      <w:pPr>
        <w:widowControl/>
        <w:numPr>
          <w:ilvl w:val="2"/>
          <w:numId w:val="23"/>
        </w:numPr>
        <w:adjustRightInd w:val="0"/>
        <w:snapToGrid w:val="0"/>
        <w:spacing w:line="276" w:lineRule="auto"/>
        <w:ind w:left="1276"/>
        <w:rPr>
          <w:rFonts w:ascii="宋体" w:hAnsi="宋体"/>
          <w:sz w:val="28"/>
          <w:szCs w:val="28"/>
        </w:rPr>
      </w:pPr>
      <w:r>
        <w:rPr>
          <w:rFonts w:ascii="宋体" w:hAnsi="宋体"/>
          <w:sz w:val="28"/>
          <w:szCs w:val="28"/>
        </w:rPr>
        <w:t>提成费用</w:t>
      </w:r>
      <w:r>
        <w:rPr>
          <w:rFonts w:ascii="宋体" w:hAnsi="宋体" w:hint="eastAsia"/>
          <w:sz w:val="28"/>
          <w:szCs w:val="28"/>
        </w:rPr>
        <w:t>支付</w:t>
      </w:r>
    </w:p>
    <w:p w:rsidR="008A14B3" w:rsidRDefault="008A14B3" w:rsidP="0089796C">
      <w:pPr>
        <w:widowControl/>
        <w:adjustRightInd w:val="0"/>
        <w:snapToGrid w:val="0"/>
        <w:spacing w:line="276" w:lineRule="auto"/>
        <w:ind w:left="1276"/>
        <w:rPr>
          <w:rFonts w:ascii="宋体" w:hAnsi="宋体"/>
          <w:sz w:val="28"/>
          <w:szCs w:val="28"/>
        </w:rPr>
      </w:pPr>
    </w:p>
    <w:p w:rsidR="008A14B3" w:rsidRDefault="00E047D7" w:rsidP="0089796C">
      <w:pPr>
        <w:widowControl/>
        <w:adjustRightInd w:val="0"/>
        <w:snapToGrid w:val="0"/>
        <w:spacing w:line="276" w:lineRule="auto"/>
        <w:ind w:left="1276"/>
        <w:rPr>
          <w:rFonts w:ascii="宋体" w:hAnsi="宋体"/>
          <w:sz w:val="28"/>
          <w:szCs w:val="28"/>
        </w:rPr>
      </w:pPr>
      <w:r>
        <w:rPr>
          <w:rFonts w:ascii="宋体" w:hAnsi="宋体" w:hint="eastAsia"/>
          <w:sz w:val="28"/>
          <w:szCs w:val="28"/>
        </w:rPr>
        <w:t>本合同所称的标的产品（“</w:t>
      </w:r>
      <w:r>
        <w:rPr>
          <w:rFonts w:ascii="宋体" w:hAnsi="宋体" w:hint="eastAsia"/>
          <w:b/>
          <w:sz w:val="28"/>
          <w:szCs w:val="28"/>
        </w:rPr>
        <w:t>标的产品</w:t>
      </w:r>
      <w:r>
        <w:rPr>
          <w:rFonts w:ascii="宋体" w:hAnsi="宋体" w:hint="eastAsia"/>
          <w:sz w:val="28"/>
          <w:szCs w:val="28"/>
        </w:rPr>
        <w:t>”）是指落入标的专利保护范围的</w:t>
      </w:r>
      <w:r>
        <w:rPr>
          <w:rFonts w:ascii="宋体" w:hAnsi="宋体"/>
          <w:sz w:val="28"/>
          <w:szCs w:val="28"/>
        </w:rPr>
        <w:t>产品</w:t>
      </w:r>
      <w:r>
        <w:rPr>
          <w:rFonts w:ascii="宋体" w:hAnsi="宋体" w:hint="eastAsia"/>
          <w:sz w:val="28"/>
          <w:szCs w:val="28"/>
        </w:rPr>
        <w:t>。</w:t>
      </w:r>
      <w:r>
        <w:rPr>
          <w:rFonts w:ascii="宋体" w:hAnsi="宋体"/>
          <w:sz w:val="28"/>
          <w:szCs w:val="28"/>
        </w:rPr>
        <w:t>受让方应按照</w:t>
      </w:r>
      <w:r>
        <w:rPr>
          <w:rFonts w:ascii="宋体" w:hAnsi="宋体" w:hint="eastAsia"/>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种方式支付</w:t>
      </w:r>
      <w:r>
        <w:rPr>
          <w:rFonts w:ascii="宋体" w:hAnsi="宋体" w:hint="eastAsia"/>
          <w:sz w:val="28"/>
          <w:szCs w:val="28"/>
        </w:rPr>
        <w:t>提成费用</w:t>
      </w:r>
      <w:r w:rsidR="000378B1">
        <w:rPr>
          <w:rFonts w:ascii="宋体" w:hAnsi="宋体" w:hint="eastAsia"/>
          <w:sz w:val="28"/>
          <w:szCs w:val="28"/>
        </w:rPr>
        <w:t>（单选）</w:t>
      </w:r>
      <w:r>
        <w:rPr>
          <w:rFonts w:ascii="宋体" w:hAnsi="宋体" w:hint="eastAsia"/>
          <w:sz w:val="28"/>
          <w:szCs w:val="28"/>
        </w:rPr>
        <w:t>：</w:t>
      </w:r>
    </w:p>
    <w:p w:rsidR="008A14B3" w:rsidRDefault="008A14B3" w:rsidP="0089796C">
      <w:pPr>
        <w:widowControl/>
        <w:adjustRightInd w:val="0"/>
        <w:snapToGrid w:val="0"/>
        <w:spacing w:line="276" w:lineRule="auto"/>
        <w:ind w:left="1276"/>
        <w:rPr>
          <w:rFonts w:ascii="宋体" w:hAnsi="宋体"/>
          <w:sz w:val="28"/>
          <w:szCs w:val="28"/>
        </w:rPr>
      </w:pPr>
    </w:p>
    <w:p w:rsidR="008A14B3" w:rsidRPr="00C75F09" w:rsidRDefault="00E047D7" w:rsidP="00C75F09">
      <w:pPr>
        <w:widowControl/>
        <w:numPr>
          <w:ilvl w:val="3"/>
          <w:numId w:val="23"/>
        </w:numPr>
        <w:adjustRightInd w:val="0"/>
        <w:snapToGrid w:val="0"/>
        <w:spacing w:line="276" w:lineRule="auto"/>
        <w:ind w:left="1843" w:hanging="567"/>
        <w:rPr>
          <w:rFonts w:ascii="宋体" w:hAnsi="宋体"/>
          <w:sz w:val="28"/>
          <w:szCs w:val="28"/>
        </w:rPr>
      </w:pPr>
      <w:r>
        <w:rPr>
          <w:rFonts w:ascii="宋体" w:hAnsi="宋体" w:hint="eastAsia"/>
          <w:sz w:val="28"/>
          <w:szCs w:val="28"/>
        </w:rPr>
        <w:t>销售额提成费用：</w:t>
      </w:r>
      <w:r>
        <w:rPr>
          <w:rFonts w:ascii="宋体" w:hAnsi="宋体"/>
          <w:sz w:val="28"/>
          <w:szCs w:val="28"/>
        </w:rPr>
        <w:t>自标的产品首次销售发生之日起，受让方应</w:t>
      </w:r>
      <w:r w:rsidRPr="00C75F09">
        <w:rPr>
          <w:rFonts w:ascii="宋体" w:hAnsi="宋体" w:hint="eastAsia"/>
          <w:sz w:val="28"/>
          <w:szCs w:val="28"/>
          <w:u w:val="single"/>
        </w:rPr>
        <w:t xml:space="preserve">     </w:t>
      </w:r>
      <w:r w:rsidRPr="00C75F09">
        <w:rPr>
          <w:rFonts w:ascii="宋体" w:hAnsi="宋体"/>
          <w:sz w:val="28"/>
          <w:szCs w:val="28"/>
          <w:u w:val="single"/>
        </w:rPr>
        <w:t xml:space="preserve">            （</w:t>
      </w:r>
      <w:r w:rsidRPr="00C75F09">
        <w:rPr>
          <w:rFonts w:ascii="宋体" w:hAnsi="宋体" w:hint="eastAsia"/>
          <w:sz w:val="28"/>
          <w:szCs w:val="28"/>
          <w:u w:val="single"/>
        </w:rPr>
        <w:t>每年/每六个月/每月/……</w:t>
      </w:r>
      <w:r w:rsidRPr="00C75F09">
        <w:rPr>
          <w:rFonts w:ascii="宋体" w:hAnsi="宋体"/>
          <w:sz w:val="28"/>
          <w:szCs w:val="28"/>
          <w:u w:val="single"/>
        </w:rPr>
        <w:t>）</w:t>
      </w:r>
      <w:r w:rsidRPr="00C75F09">
        <w:rPr>
          <w:rFonts w:ascii="宋体" w:hAnsi="宋体"/>
          <w:sz w:val="28"/>
          <w:szCs w:val="28"/>
        </w:rPr>
        <w:t>向转让方支付</w:t>
      </w:r>
      <w:r w:rsidRPr="00C75F09">
        <w:rPr>
          <w:rFonts w:ascii="宋体" w:hAnsi="宋体" w:hint="eastAsia"/>
          <w:sz w:val="28"/>
          <w:szCs w:val="28"/>
          <w:u w:val="single"/>
        </w:rPr>
        <w:t xml:space="preserve">     </w:t>
      </w:r>
      <w:r w:rsidRPr="00C75F09">
        <w:rPr>
          <w:rFonts w:ascii="宋体" w:hAnsi="宋体"/>
          <w:sz w:val="28"/>
          <w:szCs w:val="28"/>
          <w:u w:val="single"/>
        </w:rPr>
        <w:t xml:space="preserve">            （</w:t>
      </w:r>
      <w:r w:rsidRPr="00C75F09">
        <w:rPr>
          <w:rFonts w:ascii="宋体" w:hAnsi="宋体" w:hint="eastAsia"/>
          <w:sz w:val="28"/>
          <w:szCs w:val="28"/>
          <w:u w:val="single"/>
        </w:rPr>
        <w:t>当年/前六个月/当月/……</w:t>
      </w:r>
      <w:r w:rsidRPr="00C75F09">
        <w:rPr>
          <w:rFonts w:ascii="宋体" w:hAnsi="宋体"/>
          <w:sz w:val="28"/>
          <w:szCs w:val="28"/>
          <w:u w:val="single"/>
        </w:rPr>
        <w:t>）</w:t>
      </w:r>
      <w:r w:rsidRPr="00C75F09">
        <w:rPr>
          <w:rFonts w:ascii="宋体" w:hAnsi="宋体"/>
          <w:sz w:val="28"/>
          <w:szCs w:val="28"/>
        </w:rPr>
        <w:t>标的产品净销售额</w:t>
      </w:r>
      <w:r w:rsidRPr="00C75F09">
        <w:rPr>
          <w:rFonts w:ascii="宋体" w:hAnsi="宋体" w:hint="eastAsia"/>
          <w:sz w:val="28"/>
          <w:szCs w:val="28"/>
        </w:rPr>
        <w:t>的</w:t>
      </w:r>
      <w:r w:rsidRPr="00C75F09">
        <w:rPr>
          <w:rFonts w:ascii="宋体" w:hAnsi="宋体"/>
          <w:sz w:val="28"/>
          <w:szCs w:val="28"/>
          <w:u w:val="single"/>
        </w:rPr>
        <w:tab/>
      </w:r>
      <w:r w:rsidRPr="00C75F09">
        <w:rPr>
          <w:rFonts w:ascii="宋体" w:hAnsi="宋体"/>
          <w:sz w:val="28"/>
          <w:szCs w:val="28"/>
          <w:u w:val="single"/>
        </w:rPr>
        <w:tab/>
      </w:r>
      <w:r w:rsidRPr="00C75F09">
        <w:rPr>
          <w:rFonts w:ascii="宋体" w:hAnsi="宋体"/>
          <w:sz w:val="28"/>
          <w:szCs w:val="28"/>
        </w:rPr>
        <w:t>%</w:t>
      </w:r>
      <w:r w:rsidRPr="00C75F09">
        <w:rPr>
          <w:rFonts w:ascii="宋体" w:hAnsi="宋体" w:hint="eastAsia"/>
          <w:sz w:val="28"/>
          <w:szCs w:val="28"/>
        </w:rPr>
        <w:t>作为</w:t>
      </w:r>
      <w:r w:rsidRPr="00C75F09">
        <w:rPr>
          <w:rFonts w:ascii="宋体" w:hAnsi="宋体"/>
          <w:sz w:val="28"/>
          <w:szCs w:val="28"/>
        </w:rPr>
        <w:t>销售额提成</w:t>
      </w:r>
      <w:r w:rsidRPr="00C75F09">
        <w:rPr>
          <w:rFonts w:ascii="宋体" w:hAnsi="宋体" w:hint="eastAsia"/>
          <w:sz w:val="28"/>
          <w:szCs w:val="28"/>
        </w:rPr>
        <w:t>费用</w:t>
      </w:r>
      <w:r w:rsidRPr="00C75F09">
        <w:rPr>
          <w:rFonts w:ascii="宋体" w:hAnsi="宋体"/>
          <w:sz w:val="28"/>
          <w:szCs w:val="28"/>
        </w:rPr>
        <w:t>。</w:t>
      </w:r>
    </w:p>
    <w:p w:rsidR="008A14B3" w:rsidRDefault="00E047D7" w:rsidP="00C75F09">
      <w:pPr>
        <w:widowControl/>
        <w:numPr>
          <w:ilvl w:val="3"/>
          <w:numId w:val="23"/>
        </w:numPr>
        <w:adjustRightInd w:val="0"/>
        <w:snapToGrid w:val="0"/>
        <w:spacing w:line="276" w:lineRule="auto"/>
        <w:ind w:left="1843" w:hanging="567"/>
        <w:rPr>
          <w:rFonts w:ascii="宋体" w:hAnsi="宋体"/>
          <w:sz w:val="28"/>
          <w:szCs w:val="28"/>
        </w:rPr>
      </w:pPr>
      <w:r>
        <w:rPr>
          <w:rFonts w:ascii="宋体" w:hAnsi="宋体"/>
          <w:sz w:val="28"/>
          <w:szCs w:val="28"/>
        </w:rPr>
        <w:t>利润额提成费用</w:t>
      </w:r>
      <w:r>
        <w:rPr>
          <w:rFonts w:ascii="宋体" w:hAnsi="宋体" w:hint="eastAsia"/>
          <w:sz w:val="28"/>
          <w:szCs w:val="28"/>
        </w:rPr>
        <w:t>：</w:t>
      </w:r>
      <w:r>
        <w:rPr>
          <w:rFonts w:ascii="宋体" w:hAnsi="宋体"/>
          <w:sz w:val="28"/>
          <w:szCs w:val="28"/>
        </w:rPr>
        <w:t>自标的产品首次销售发生之日起，受让方应</w:t>
      </w:r>
      <w:r w:rsidRPr="00C75F09">
        <w:rPr>
          <w:rFonts w:ascii="宋体" w:hAnsi="宋体" w:hint="eastAsia"/>
          <w:sz w:val="28"/>
          <w:szCs w:val="28"/>
          <w:u w:val="single"/>
        </w:rPr>
        <w:t xml:space="preserve">     </w:t>
      </w:r>
      <w:r w:rsidRPr="00C75F09">
        <w:rPr>
          <w:rFonts w:ascii="宋体" w:hAnsi="宋体"/>
          <w:sz w:val="28"/>
          <w:szCs w:val="28"/>
          <w:u w:val="single"/>
        </w:rPr>
        <w:t xml:space="preserve">            （</w:t>
      </w:r>
      <w:r w:rsidRPr="00C75F09">
        <w:rPr>
          <w:rFonts w:ascii="宋体" w:hAnsi="宋体" w:hint="eastAsia"/>
          <w:sz w:val="28"/>
          <w:szCs w:val="28"/>
          <w:u w:val="single"/>
        </w:rPr>
        <w:t>每年/每六个月/每月/……</w:t>
      </w:r>
      <w:r w:rsidRPr="00C75F09">
        <w:rPr>
          <w:rFonts w:ascii="宋体" w:hAnsi="宋体"/>
          <w:sz w:val="28"/>
          <w:szCs w:val="28"/>
          <w:u w:val="single"/>
        </w:rPr>
        <w:t>）</w:t>
      </w:r>
      <w:r w:rsidRPr="00C75F09">
        <w:rPr>
          <w:rFonts w:ascii="宋体" w:hAnsi="宋体"/>
          <w:sz w:val="28"/>
          <w:szCs w:val="28"/>
        </w:rPr>
        <w:t>向转让方支付</w:t>
      </w:r>
      <w:r w:rsidRPr="00C75F09">
        <w:rPr>
          <w:rFonts w:ascii="宋体" w:hAnsi="宋体" w:hint="eastAsia"/>
          <w:sz w:val="28"/>
          <w:szCs w:val="28"/>
          <w:u w:val="single"/>
        </w:rPr>
        <w:t xml:space="preserve">     </w:t>
      </w:r>
      <w:r w:rsidRPr="00C75F09">
        <w:rPr>
          <w:rFonts w:ascii="宋体" w:hAnsi="宋体"/>
          <w:sz w:val="28"/>
          <w:szCs w:val="28"/>
          <w:u w:val="single"/>
        </w:rPr>
        <w:t xml:space="preserve">            （</w:t>
      </w:r>
      <w:r w:rsidRPr="00C75F09">
        <w:rPr>
          <w:rFonts w:ascii="宋体" w:hAnsi="宋体" w:hint="eastAsia"/>
          <w:sz w:val="28"/>
          <w:szCs w:val="28"/>
          <w:u w:val="single"/>
        </w:rPr>
        <w:t>当年/前六个月/当月/……</w:t>
      </w:r>
      <w:r w:rsidRPr="00C75F09">
        <w:rPr>
          <w:rFonts w:ascii="宋体" w:hAnsi="宋体"/>
          <w:sz w:val="28"/>
          <w:szCs w:val="28"/>
          <w:u w:val="single"/>
        </w:rPr>
        <w:t>）</w:t>
      </w:r>
      <w:r w:rsidRPr="00C75F09">
        <w:rPr>
          <w:rFonts w:ascii="宋体" w:hAnsi="宋体"/>
          <w:sz w:val="28"/>
          <w:szCs w:val="28"/>
        </w:rPr>
        <w:t>标的产品净</w:t>
      </w:r>
      <w:r w:rsidRPr="00C75F09">
        <w:rPr>
          <w:rFonts w:ascii="宋体" w:hAnsi="宋体" w:hint="eastAsia"/>
          <w:sz w:val="28"/>
          <w:szCs w:val="28"/>
        </w:rPr>
        <w:t>利润</w:t>
      </w:r>
      <w:r w:rsidRPr="00C75F09">
        <w:rPr>
          <w:rFonts w:ascii="宋体" w:hAnsi="宋体"/>
          <w:sz w:val="28"/>
          <w:szCs w:val="28"/>
        </w:rPr>
        <w:t>额</w:t>
      </w:r>
      <w:r w:rsidRPr="00C75F09">
        <w:rPr>
          <w:rFonts w:ascii="宋体" w:hAnsi="宋体" w:hint="eastAsia"/>
          <w:sz w:val="28"/>
          <w:szCs w:val="28"/>
        </w:rPr>
        <w:t>的</w:t>
      </w:r>
      <w:r w:rsidRPr="00C75F09">
        <w:rPr>
          <w:rFonts w:ascii="宋体" w:hAnsi="宋体"/>
          <w:sz w:val="28"/>
          <w:szCs w:val="28"/>
          <w:u w:val="single"/>
        </w:rPr>
        <w:tab/>
      </w:r>
      <w:r w:rsidRPr="00C75F09">
        <w:rPr>
          <w:rFonts w:ascii="宋体" w:hAnsi="宋体"/>
          <w:sz w:val="28"/>
          <w:szCs w:val="28"/>
          <w:u w:val="single"/>
        </w:rPr>
        <w:tab/>
      </w:r>
      <w:r w:rsidRPr="00C75F09">
        <w:rPr>
          <w:rFonts w:ascii="宋体" w:hAnsi="宋体"/>
          <w:sz w:val="28"/>
          <w:szCs w:val="28"/>
        </w:rPr>
        <w:t>%</w:t>
      </w:r>
      <w:r w:rsidRPr="00C75F09">
        <w:rPr>
          <w:rFonts w:ascii="宋体" w:hAnsi="宋体" w:hint="eastAsia"/>
          <w:sz w:val="28"/>
          <w:szCs w:val="28"/>
        </w:rPr>
        <w:t>作为利润额</w:t>
      </w:r>
      <w:r w:rsidRPr="00C75F09">
        <w:rPr>
          <w:rFonts w:ascii="宋体" w:hAnsi="宋体"/>
          <w:sz w:val="28"/>
          <w:szCs w:val="28"/>
        </w:rPr>
        <w:t>提成</w:t>
      </w:r>
      <w:r w:rsidRPr="00C75F09">
        <w:rPr>
          <w:rFonts w:ascii="宋体" w:hAnsi="宋体" w:hint="eastAsia"/>
          <w:sz w:val="28"/>
          <w:szCs w:val="28"/>
        </w:rPr>
        <w:t>费用</w:t>
      </w:r>
      <w:r w:rsidRPr="00C75F09">
        <w:rPr>
          <w:rFonts w:ascii="宋体" w:hAnsi="宋体"/>
          <w:sz w:val="28"/>
          <w:szCs w:val="28"/>
        </w:rPr>
        <w:t>。</w:t>
      </w:r>
    </w:p>
    <w:p w:rsidR="00FB4651" w:rsidRPr="00C75F09" w:rsidRDefault="00FB4651" w:rsidP="00C75F09">
      <w:pPr>
        <w:widowControl/>
        <w:numPr>
          <w:ilvl w:val="3"/>
          <w:numId w:val="23"/>
        </w:numPr>
        <w:adjustRightInd w:val="0"/>
        <w:snapToGrid w:val="0"/>
        <w:spacing w:line="276" w:lineRule="auto"/>
        <w:ind w:left="1843" w:hanging="567"/>
        <w:rPr>
          <w:rFonts w:ascii="宋体" w:hAnsi="宋体"/>
          <w:sz w:val="28"/>
          <w:szCs w:val="28"/>
        </w:rPr>
      </w:pPr>
      <w:r w:rsidRPr="00FB4651">
        <w:rPr>
          <w:rFonts w:ascii="宋体" w:hAnsi="宋体" w:hint="eastAsia"/>
          <w:sz w:val="28"/>
          <w:szCs w:val="28"/>
        </w:rPr>
        <w:t>入门费和</w:t>
      </w:r>
      <w:r w:rsidRPr="00FB4651">
        <w:rPr>
          <w:rFonts w:ascii="宋体" w:hAnsi="宋体" w:hint="eastAsia"/>
          <w:sz w:val="28"/>
          <w:szCs w:val="28"/>
          <w:u w:val="single"/>
        </w:rPr>
        <w:t xml:space="preserve">     </w:t>
      </w:r>
      <w:r w:rsidRPr="00FB4651">
        <w:rPr>
          <w:rFonts w:ascii="宋体" w:hAnsi="宋体"/>
          <w:sz w:val="28"/>
          <w:szCs w:val="28"/>
          <w:u w:val="single"/>
        </w:rPr>
        <w:t xml:space="preserve">            </w:t>
      </w:r>
      <w:r w:rsidRPr="00FB4651">
        <w:rPr>
          <w:rFonts w:ascii="宋体" w:hAnsi="宋体" w:hint="eastAsia"/>
          <w:sz w:val="28"/>
          <w:szCs w:val="28"/>
          <w:u w:val="single"/>
        </w:rPr>
        <w:t>（销售额/利润额）</w:t>
      </w:r>
      <w:r w:rsidRPr="00FB4651">
        <w:rPr>
          <w:rFonts w:ascii="宋体" w:hAnsi="宋体" w:hint="eastAsia"/>
          <w:sz w:val="28"/>
          <w:szCs w:val="28"/>
        </w:rPr>
        <w:t>提成费用：截止至</w:t>
      </w:r>
      <w:r w:rsidRPr="00FB4651">
        <w:rPr>
          <w:rFonts w:ascii="宋体" w:hAnsi="宋体" w:hint="eastAsia"/>
          <w:sz w:val="28"/>
          <w:szCs w:val="28"/>
          <w:u w:val="single"/>
        </w:rPr>
        <w:t xml:space="preserve">                             </w:t>
      </w:r>
      <w:r w:rsidRPr="00FB4651">
        <w:rPr>
          <w:rFonts w:ascii="宋体" w:hAnsi="宋体"/>
          <w:sz w:val="28"/>
          <w:szCs w:val="28"/>
          <w:u w:val="single"/>
        </w:rPr>
        <w:t xml:space="preserve"> </w:t>
      </w:r>
      <w:r w:rsidRPr="00FB4651">
        <w:rPr>
          <w:rFonts w:ascii="宋体" w:hAnsi="宋体"/>
          <w:sz w:val="28"/>
          <w:szCs w:val="28"/>
        </w:rPr>
        <w:t>日</w:t>
      </w:r>
      <w:r w:rsidRPr="00FB4651">
        <w:rPr>
          <w:rFonts w:ascii="宋体" w:hAnsi="宋体" w:hint="eastAsia"/>
          <w:sz w:val="28"/>
          <w:szCs w:val="28"/>
        </w:rPr>
        <w:t>前，</w:t>
      </w:r>
      <w:r>
        <w:rPr>
          <w:rFonts w:ascii="宋体" w:hAnsi="宋体" w:hint="eastAsia"/>
          <w:sz w:val="28"/>
          <w:szCs w:val="28"/>
        </w:rPr>
        <w:t>受让</w:t>
      </w:r>
      <w:r w:rsidRPr="00FB4651">
        <w:rPr>
          <w:rFonts w:ascii="宋体" w:hAnsi="宋体" w:hint="eastAsia"/>
          <w:sz w:val="28"/>
          <w:szCs w:val="28"/>
        </w:rPr>
        <w:t>方应先</w:t>
      </w:r>
      <w:r w:rsidRPr="00FB4651">
        <w:rPr>
          <w:rFonts w:ascii="宋体" w:hAnsi="宋体" w:hint="eastAsia"/>
          <w:sz w:val="28"/>
          <w:szCs w:val="28"/>
        </w:rPr>
        <w:lastRenderedPageBreak/>
        <w:t>向</w:t>
      </w:r>
      <w:r>
        <w:rPr>
          <w:rFonts w:ascii="宋体" w:hAnsi="宋体" w:hint="eastAsia"/>
          <w:sz w:val="28"/>
          <w:szCs w:val="28"/>
        </w:rPr>
        <w:t>转让方</w:t>
      </w:r>
      <w:r w:rsidRPr="00FB4651">
        <w:rPr>
          <w:rFonts w:ascii="宋体" w:hAnsi="宋体" w:hint="eastAsia"/>
          <w:sz w:val="28"/>
          <w:szCs w:val="28"/>
        </w:rPr>
        <w:t>支付入门费</w:t>
      </w:r>
      <w:r w:rsidRPr="00FB4651">
        <w:rPr>
          <w:rFonts w:ascii="宋体" w:hAnsi="宋体" w:hint="eastAsia"/>
          <w:sz w:val="28"/>
          <w:szCs w:val="28"/>
          <w:u w:val="single"/>
        </w:rPr>
        <w:t xml:space="preserve">     </w:t>
      </w:r>
      <w:r w:rsidRPr="00FB4651">
        <w:rPr>
          <w:rFonts w:ascii="宋体" w:hAnsi="宋体"/>
          <w:sz w:val="28"/>
          <w:szCs w:val="28"/>
          <w:u w:val="single"/>
        </w:rPr>
        <w:t xml:space="preserve">         </w:t>
      </w:r>
      <w:r w:rsidRPr="00FB4651">
        <w:rPr>
          <w:rFonts w:ascii="宋体" w:hAnsi="宋体" w:hint="eastAsia"/>
          <w:sz w:val="28"/>
          <w:szCs w:val="28"/>
        </w:rPr>
        <w:t>元，随后依据上述第</w:t>
      </w:r>
      <w:r w:rsidRPr="00FB4651">
        <w:rPr>
          <w:rFonts w:ascii="宋体" w:hAnsi="宋体"/>
          <w:sz w:val="28"/>
          <w:szCs w:val="28"/>
          <w:u w:val="single"/>
        </w:rPr>
        <w:tab/>
      </w:r>
      <w:r w:rsidRPr="00FB4651">
        <w:rPr>
          <w:rFonts w:ascii="宋体" w:hAnsi="宋体"/>
          <w:sz w:val="28"/>
          <w:szCs w:val="28"/>
          <w:u w:val="single"/>
        </w:rPr>
        <w:tab/>
      </w:r>
      <w:r w:rsidRPr="00FB4651">
        <w:rPr>
          <w:rFonts w:ascii="宋体" w:hAnsi="宋体" w:hint="eastAsia"/>
          <w:sz w:val="28"/>
          <w:szCs w:val="28"/>
        </w:rPr>
        <w:t>种方式向</w:t>
      </w:r>
      <w:r w:rsidR="00B336E1">
        <w:rPr>
          <w:rFonts w:ascii="宋体" w:hAnsi="宋体" w:hint="eastAsia"/>
          <w:sz w:val="28"/>
          <w:szCs w:val="28"/>
        </w:rPr>
        <w:t>转让方</w:t>
      </w:r>
      <w:r w:rsidRPr="00FB4651">
        <w:rPr>
          <w:rFonts w:ascii="宋体" w:hAnsi="宋体" w:hint="eastAsia"/>
          <w:sz w:val="28"/>
          <w:szCs w:val="28"/>
        </w:rPr>
        <w:t>支付相应的提成费用。</w:t>
      </w:r>
    </w:p>
    <w:p w:rsidR="008A14B3" w:rsidRPr="00457C19" w:rsidRDefault="00E047D7" w:rsidP="0089796C">
      <w:pPr>
        <w:widowControl/>
        <w:numPr>
          <w:ilvl w:val="3"/>
          <w:numId w:val="23"/>
        </w:numPr>
        <w:adjustRightInd w:val="0"/>
        <w:snapToGrid w:val="0"/>
        <w:spacing w:line="276" w:lineRule="auto"/>
        <w:ind w:left="1843" w:hanging="567"/>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457C19" w:rsidRDefault="00457C19" w:rsidP="00457C19">
      <w:pPr>
        <w:widowControl/>
        <w:adjustRightInd w:val="0"/>
        <w:snapToGrid w:val="0"/>
        <w:spacing w:line="276" w:lineRule="auto"/>
        <w:ind w:left="1843"/>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457C19" w:rsidRDefault="00457C19" w:rsidP="00457C19">
      <w:pPr>
        <w:widowControl/>
        <w:adjustRightInd w:val="0"/>
        <w:snapToGrid w:val="0"/>
        <w:spacing w:line="276" w:lineRule="auto"/>
        <w:ind w:left="1843"/>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8A14B3" w:rsidRDefault="008A14B3" w:rsidP="00457C19">
      <w:pPr>
        <w:widowControl/>
        <w:adjustRightInd w:val="0"/>
        <w:snapToGrid w:val="0"/>
        <w:spacing w:line="276" w:lineRule="auto"/>
        <w:ind w:left="1843"/>
        <w:rPr>
          <w:rFonts w:ascii="宋体" w:hAnsi="宋体"/>
          <w:sz w:val="28"/>
          <w:szCs w:val="28"/>
        </w:rPr>
      </w:pPr>
    </w:p>
    <w:p w:rsidR="008A14B3" w:rsidRDefault="00E047D7" w:rsidP="00C75F09">
      <w:pPr>
        <w:widowControl/>
        <w:adjustRightInd w:val="0"/>
        <w:snapToGrid w:val="0"/>
        <w:spacing w:line="276" w:lineRule="auto"/>
        <w:ind w:left="1276"/>
        <w:rPr>
          <w:rFonts w:ascii="宋体" w:hAnsi="宋体"/>
          <w:sz w:val="28"/>
          <w:szCs w:val="28"/>
        </w:rPr>
      </w:pPr>
      <w:r>
        <w:rPr>
          <w:rFonts w:ascii="宋体" w:hAnsi="宋体"/>
          <w:sz w:val="28"/>
          <w:szCs w:val="28"/>
        </w:rPr>
        <w:t>受让方应当保存足够详细</w:t>
      </w:r>
      <w:r>
        <w:rPr>
          <w:rFonts w:ascii="宋体" w:hAnsi="宋体" w:hint="eastAsia"/>
          <w:sz w:val="28"/>
          <w:szCs w:val="28"/>
        </w:rPr>
        <w:t>、</w:t>
      </w:r>
      <w:r>
        <w:rPr>
          <w:rFonts w:ascii="宋体" w:hAnsi="宋体"/>
          <w:sz w:val="28"/>
          <w:szCs w:val="28"/>
        </w:rPr>
        <w:t>完整和准确的账目记录，包括财务账目、生产账目、运输账目等</w:t>
      </w:r>
      <w:r>
        <w:rPr>
          <w:rFonts w:ascii="宋体" w:hAnsi="宋体" w:hint="eastAsia"/>
          <w:sz w:val="28"/>
          <w:szCs w:val="28"/>
        </w:rPr>
        <w:t>，以确保转让方可对受让方</w:t>
      </w:r>
      <w:r>
        <w:rPr>
          <w:rFonts w:ascii="宋体" w:hAnsi="宋体"/>
          <w:sz w:val="28"/>
          <w:szCs w:val="28"/>
        </w:rPr>
        <w:t>提成费用</w:t>
      </w:r>
      <w:r>
        <w:rPr>
          <w:rFonts w:ascii="宋体" w:hAnsi="宋体" w:hint="eastAsia"/>
          <w:sz w:val="28"/>
          <w:szCs w:val="28"/>
        </w:rPr>
        <w:t>支付义务的履行情况进行审计</w:t>
      </w:r>
      <w:r>
        <w:rPr>
          <w:rFonts w:ascii="宋体" w:hAnsi="宋体"/>
          <w:sz w:val="28"/>
          <w:szCs w:val="28"/>
        </w:rPr>
        <w:t>。在经转让方合理事先通知的情况下，受让方应当向转让方或转让方委派的代表开放该等记录以供转让方审计，该等审计权可以由转让方自行进行或委托独立注册会计师行使。如果审计的最终结果表明受让方实际向转让方支付的费用少于受让方应向转让方支付的费用，转让方有权要求受让方</w:t>
      </w:r>
      <w:r>
        <w:rPr>
          <w:rFonts w:ascii="宋体" w:hAnsi="宋体" w:hint="eastAsia"/>
          <w:sz w:val="28"/>
          <w:szCs w:val="28"/>
        </w:rPr>
        <w:t>支付相应差额</w:t>
      </w:r>
      <w:r w:rsidR="003116A7">
        <w:rPr>
          <w:rFonts w:ascii="宋体" w:hAnsi="宋体" w:hint="eastAsia"/>
          <w:sz w:val="28"/>
          <w:szCs w:val="28"/>
        </w:rPr>
        <w:t>，若该等差额超过受让方应当向转让方支付的费用的</w:t>
      </w:r>
      <w:r w:rsidR="003116A7">
        <w:rPr>
          <w:rFonts w:ascii="宋体" w:hAnsi="宋体"/>
          <w:sz w:val="28"/>
          <w:szCs w:val="28"/>
          <w:u w:val="single"/>
        </w:rPr>
        <w:tab/>
      </w:r>
      <w:r w:rsidR="00B0107E">
        <w:rPr>
          <w:rFonts w:ascii="宋体" w:hAnsi="宋体"/>
          <w:sz w:val="28"/>
          <w:szCs w:val="28"/>
          <w:u w:val="single"/>
        </w:rPr>
        <w:tab/>
      </w:r>
      <w:r w:rsidR="003116A7">
        <w:rPr>
          <w:rFonts w:ascii="宋体" w:hAnsi="宋体" w:hint="eastAsia"/>
          <w:sz w:val="28"/>
          <w:szCs w:val="28"/>
        </w:rPr>
        <w:t>%，则受让方还应当承担</w:t>
      </w:r>
      <w:r>
        <w:rPr>
          <w:rFonts w:ascii="宋体" w:hAnsi="宋体" w:hint="eastAsia"/>
          <w:sz w:val="28"/>
          <w:szCs w:val="28"/>
        </w:rPr>
        <w:t>审计所产生的费用</w:t>
      </w:r>
      <w:r>
        <w:rPr>
          <w:rFonts w:ascii="宋体" w:hAnsi="宋体"/>
          <w:sz w:val="28"/>
          <w:szCs w:val="28"/>
        </w:rPr>
        <w:t>。</w:t>
      </w:r>
    </w:p>
    <w:p w:rsidR="008A14B3" w:rsidRDefault="008A14B3" w:rsidP="00C75F09">
      <w:pPr>
        <w:widowControl/>
        <w:adjustRightInd w:val="0"/>
        <w:snapToGrid w:val="0"/>
        <w:spacing w:line="276" w:lineRule="auto"/>
        <w:ind w:left="1276"/>
        <w:rPr>
          <w:rFonts w:ascii="宋体" w:hAnsi="宋体"/>
          <w:sz w:val="28"/>
          <w:szCs w:val="28"/>
        </w:rPr>
      </w:pPr>
    </w:p>
    <w:p w:rsidR="008A14B3" w:rsidRDefault="00E047D7" w:rsidP="00457C19">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rPr>
        <w:t>其他费用支付形式</w:t>
      </w:r>
    </w:p>
    <w:p w:rsidR="008A14B3" w:rsidRDefault="008A14B3" w:rsidP="00457C19">
      <w:pPr>
        <w:widowControl/>
        <w:adjustRightInd w:val="0"/>
        <w:snapToGrid w:val="0"/>
        <w:spacing w:line="276" w:lineRule="auto"/>
        <w:ind w:left="1276"/>
        <w:rPr>
          <w:rFonts w:ascii="宋体" w:hAnsi="宋体"/>
          <w:sz w:val="28"/>
          <w:szCs w:val="28"/>
        </w:rPr>
      </w:pPr>
    </w:p>
    <w:p w:rsidR="008A14B3" w:rsidRDefault="00E047D7" w:rsidP="00457C19">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rsidR="008A14B3" w:rsidRDefault="00E047D7" w:rsidP="00457C19">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rsidR="008A14B3" w:rsidRDefault="00E047D7" w:rsidP="00457C19">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rsidR="008A14B3" w:rsidRDefault="008A14B3" w:rsidP="00457C19">
      <w:pPr>
        <w:widowControl/>
        <w:adjustRightInd w:val="0"/>
        <w:snapToGrid w:val="0"/>
        <w:spacing w:line="276" w:lineRule="auto"/>
        <w:ind w:left="1276"/>
        <w:rPr>
          <w:rFonts w:ascii="宋体" w:hAnsi="宋体"/>
          <w:sz w:val="28"/>
          <w:szCs w:val="28"/>
        </w:rPr>
      </w:pPr>
    </w:p>
    <w:p w:rsidR="008A14B3" w:rsidRDefault="00E047D7" w:rsidP="00AC6AB0">
      <w:pPr>
        <w:widowControl/>
        <w:numPr>
          <w:ilvl w:val="1"/>
          <w:numId w:val="23"/>
        </w:numPr>
        <w:adjustRightInd w:val="0"/>
        <w:snapToGrid w:val="0"/>
        <w:spacing w:line="276" w:lineRule="auto"/>
        <w:rPr>
          <w:rFonts w:ascii="宋体" w:hAnsi="宋体"/>
          <w:bCs/>
          <w:sz w:val="28"/>
          <w:szCs w:val="28"/>
        </w:rPr>
      </w:pPr>
      <w:r>
        <w:rPr>
          <w:rFonts w:ascii="宋体" w:hAnsi="宋体" w:hint="eastAsia"/>
          <w:bCs/>
          <w:sz w:val="28"/>
          <w:szCs w:val="28"/>
        </w:rPr>
        <w:t>国际结算方式 （选填）</w:t>
      </w:r>
    </w:p>
    <w:p w:rsidR="008A14B3" w:rsidRDefault="008A14B3">
      <w:pPr>
        <w:widowControl/>
        <w:numPr>
          <w:ilvl w:val="255"/>
          <w:numId w:val="0"/>
        </w:numPr>
        <w:adjustRightInd w:val="0"/>
        <w:snapToGrid w:val="0"/>
        <w:spacing w:line="276" w:lineRule="auto"/>
        <w:ind w:leftChars="270" w:left="567"/>
        <w:rPr>
          <w:rFonts w:ascii="宋体" w:hAnsi="宋体"/>
          <w:bCs/>
          <w:sz w:val="28"/>
          <w:szCs w:val="28"/>
        </w:rPr>
      </w:pPr>
    </w:p>
    <w:p w:rsidR="008A14B3" w:rsidRDefault="00E047D7">
      <w:pPr>
        <w:widowControl/>
        <w:numPr>
          <w:ilvl w:val="255"/>
          <w:numId w:val="0"/>
        </w:numPr>
        <w:adjustRightInd w:val="0"/>
        <w:snapToGrid w:val="0"/>
        <w:spacing w:line="276" w:lineRule="auto"/>
        <w:ind w:leftChars="276" w:left="580"/>
        <w:rPr>
          <w:rFonts w:ascii="宋体" w:hAnsi="宋体"/>
          <w:bCs/>
          <w:sz w:val="28"/>
          <w:szCs w:val="28"/>
        </w:rPr>
      </w:pPr>
      <w:r>
        <w:rPr>
          <w:rFonts w:ascii="宋体" w:hAnsi="宋体" w:hint="eastAsia"/>
          <w:bCs/>
          <w:sz w:val="28"/>
          <w:szCs w:val="28"/>
        </w:rPr>
        <w:t>由于本合同涉及跨境国际支付，双方一致同意按照</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bCs/>
          <w:sz w:val="28"/>
          <w:szCs w:val="28"/>
          <w:u w:val="single"/>
        </w:rPr>
        <w:t>（国际汇付/国际托收/国际信用证/国际保理）</w:t>
      </w:r>
      <w:r>
        <w:rPr>
          <w:rFonts w:ascii="宋体" w:hAnsi="宋体" w:hint="eastAsia"/>
          <w:bCs/>
          <w:sz w:val="28"/>
          <w:szCs w:val="28"/>
        </w:rPr>
        <w:t>结算方式结算转让费，具体安排如下：</w:t>
      </w:r>
    </w:p>
    <w:p w:rsidR="008A14B3" w:rsidRDefault="008A14B3">
      <w:pPr>
        <w:widowControl/>
        <w:numPr>
          <w:ilvl w:val="255"/>
          <w:numId w:val="0"/>
        </w:numPr>
        <w:adjustRightInd w:val="0"/>
        <w:snapToGrid w:val="0"/>
        <w:spacing w:line="276" w:lineRule="auto"/>
        <w:ind w:leftChars="276" w:left="580"/>
        <w:rPr>
          <w:rFonts w:ascii="宋体" w:hAnsi="宋体"/>
          <w:bCs/>
          <w:sz w:val="28"/>
          <w:szCs w:val="28"/>
        </w:rPr>
      </w:pPr>
    </w:p>
    <w:p w:rsidR="008A14B3" w:rsidRDefault="00E047D7">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8A14B3" w:rsidRDefault="00E047D7">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8A14B3" w:rsidRDefault="00E047D7">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8A14B3" w:rsidRDefault="008A14B3">
      <w:pPr>
        <w:widowControl/>
        <w:adjustRightInd w:val="0"/>
        <w:snapToGrid w:val="0"/>
        <w:spacing w:line="276" w:lineRule="auto"/>
        <w:ind w:left="567"/>
        <w:rPr>
          <w:rFonts w:ascii="宋体" w:hAnsi="宋体"/>
          <w:sz w:val="28"/>
          <w:szCs w:val="28"/>
        </w:rPr>
      </w:pPr>
    </w:p>
    <w:p w:rsidR="00B71892" w:rsidRDefault="00B71892" w:rsidP="00AC6AB0">
      <w:pPr>
        <w:widowControl/>
        <w:numPr>
          <w:ilvl w:val="1"/>
          <w:numId w:val="23"/>
        </w:numPr>
        <w:adjustRightInd w:val="0"/>
        <w:snapToGrid w:val="0"/>
        <w:spacing w:line="276" w:lineRule="auto"/>
        <w:rPr>
          <w:rFonts w:ascii="宋体" w:hAnsi="宋体"/>
          <w:sz w:val="28"/>
          <w:szCs w:val="28"/>
        </w:rPr>
      </w:pPr>
      <w:r>
        <w:rPr>
          <w:rFonts w:ascii="宋体" w:hAnsi="宋体" w:hint="eastAsia"/>
          <w:sz w:val="28"/>
          <w:szCs w:val="28"/>
        </w:rPr>
        <w:t>支付账号</w:t>
      </w:r>
    </w:p>
    <w:p w:rsidR="00B71892" w:rsidRDefault="00B71892" w:rsidP="00B71892">
      <w:pPr>
        <w:widowControl/>
        <w:adjustRightInd w:val="0"/>
        <w:snapToGrid w:val="0"/>
        <w:spacing w:line="276" w:lineRule="auto"/>
        <w:ind w:left="567"/>
        <w:rPr>
          <w:rFonts w:ascii="宋体" w:hAnsi="宋体"/>
          <w:sz w:val="28"/>
          <w:szCs w:val="28"/>
        </w:rPr>
      </w:pPr>
    </w:p>
    <w:p w:rsidR="008A14B3" w:rsidRDefault="00E047D7" w:rsidP="00B71892">
      <w:pPr>
        <w:widowControl/>
        <w:adjustRightInd w:val="0"/>
        <w:snapToGrid w:val="0"/>
        <w:spacing w:line="276" w:lineRule="auto"/>
        <w:ind w:left="567"/>
        <w:rPr>
          <w:rFonts w:ascii="宋体" w:hAnsi="宋体"/>
          <w:sz w:val="28"/>
          <w:szCs w:val="28"/>
        </w:rPr>
      </w:pPr>
      <w:r>
        <w:rPr>
          <w:rFonts w:ascii="宋体" w:hAnsi="宋体"/>
          <w:sz w:val="28"/>
          <w:szCs w:val="28"/>
        </w:rPr>
        <w:t>受让方应当按照上述支付方式将转让费支付至转让方账号或以现金方式支付给转让方。转让方开户银行、开户名称和账号</w:t>
      </w:r>
      <w:r>
        <w:rPr>
          <w:rFonts w:ascii="宋体" w:hAnsi="宋体" w:hint="eastAsia"/>
          <w:sz w:val="28"/>
          <w:szCs w:val="28"/>
        </w:rPr>
        <w:t>如下</w:t>
      </w:r>
      <w:r>
        <w:rPr>
          <w:rFonts w:ascii="宋体" w:hAnsi="宋体"/>
          <w:sz w:val="28"/>
          <w:szCs w:val="28"/>
        </w:rPr>
        <w:t>：</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adjustRightInd w:val="0"/>
        <w:snapToGrid w:val="0"/>
        <w:spacing w:line="276" w:lineRule="auto"/>
        <w:ind w:left="567"/>
        <w:rPr>
          <w:rFonts w:ascii="宋体" w:hAnsi="宋体"/>
          <w:sz w:val="28"/>
          <w:szCs w:val="28"/>
        </w:rPr>
      </w:pPr>
      <w:r>
        <w:rPr>
          <w:rFonts w:ascii="宋体" w:hAnsi="宋体"/>
          <w:sz w:val="28"/>
          <w:szCs w:val="28"/>
        </w:rPr>
        <w:t>开户名称：</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8A14B3" w:rsidRDefault="00E047D7">
      <w:pPr>
        <w:widowControl/>
        <w:adjustRightInd w:val="0"/>
        <w:snapToGrid w:val="0"/>
        <w:spacing w:line="276" w:lineRule="auto"/>
        <w:ind w:left="567"/>
        <w:rPr>
          <w:rFonts w:ascii="宋体" w:hAnsi="宋体"/>
          <w:sz w:val="28"/>
          <w:szCs w:val="28"/>
          <w:u w:val="single"/>
        </w:rPr>
      </w:pPr>
      <w:r>
        <w:rPr>
          <w:rFonts w:ascii="宋体" w:hAnsi="宋体"/>
          <w:sz w:val="28"/>
          <w:szCs w:val="28"/>
        </w:rPr>
        <w:t>开户银行：</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8A14B3" w:rsidRDefault="00E047D7">
      <w:pPr>
        <w:widowControl/>
        <w:adjustRightInd w:val="0"/>
        <w:snapToGrid w:val="0"/>
        <w:spacing w:line="276" w:lineRule="auto"/>
        <w:ind w:left="567"/>
        <w:rPr>
          <w:rFonts w:ascii="宋体" w:hAnsi="宋体"/>
          <w:sz w:val="28"/>
          <w:szCs w:val="28"/>
        </w:rPr>
      </w:pPr>
      <w:r>
        <w:rPr>
          <w:rFonts w:ascii="宋体" w:hAnsi="宋体"/>
          <w:sz w:val="28"/>
          <w:szCs w:val="28"/>
        </w:rPr>
        <w:t>账号：</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6D68DC" w:rsidRDefault="006D68DC">
      <w:pPr>
        <w:widowControl/>
        <w:adjustRightInd w:val="0"/>
        <w:snapToGrid w:val="0"/>
        <w:spacing w:line="276" w:lineRule="auto"/>
        <w:ind w:left="567"/>
        <w:rPr>
          <w:rFonts w:ascii="宋体" w:hAnsi="宋体"/>
          <w:sz w:val="28"/>
          <w:szCs w:val="28"/>
        </w:rPr>
      </w:pPr>
    </w:p>
    <w:p w:rsidR="00CC1581" w:rsidRDefault="00CC1581" w:rsidP="00B0107E">
      <w:pPr>
        <w:widowControl/>
        <w:numPr>
          <w:ilvl w:val="1"/>
          <w:numId w:val="23"/>
        </w:numPr>
        <w:adjustRightInd w:val="0"/>
        <w:snapToGrid w:val="0"/>
        <w:spacing w:line="276" w:lineRule="auto"/>
        <w:rPr>
          <w:rFonts w:ascii="宋体" w:hAnsi="宋体"/>
          <w:sz w:val="28"/>
          <w:szCs w:val="28"/>
        </w:rPr>
      </w:pPr>
      <w:r w:rsidRPr="00CC1581">
        <w:rPr>
          <w:rFonts w:ascii="宋体" w:hAnsi="宋体" w:hint="eastAsia"/>
          <w:sz w:val="28"/>
          <w:szCs w:val="28"/>
        </w:rPr>
        <w:t>涉及多个专利权人共有</w:t>
      </w:r>
      <w:r>
        <w:rPr>
          <w:rFonts w:ascii="宋体" w:hAnsi="宋体" w:hint="eastAsia"/>
          <w:sz w:val="28"/>
          <w:szCs w:val="28"/>
        </w:rPr>
        <w:t>标的</w:t>
      </w:r>
      <w:r w:rsidRPr="00CC1581">
        <w:rPr>
          <w:rFonts w:ascii="宋体" w:hAnsi="宋体" w:hint="eastAsia"/>
          <w:sz w:val="28"/>
          <w:szCs w:val="28"/>
        </w:rPr>
        <w:t>专利的转让费用</w:t>
      </w:r>
      <w:r w:rsidR="00D65268">
        <w:rPr>
          <w:rFonts w:ascii="宋体" w:hAnsi="宋体" w:hint="eastAsia"/>
          <w:sz w:val="28"/>
          <w:szCs w:val="28"/>
        </w:rPr>
        <w:t>的</w:t>
      </w:r>
      <w:r w:rsidRPr="00CC1581">
        <w:rPr>
          <w:rFonts w:ascii="宋体" w:hAnsi="宋体" w:hint="eastAsia"/>
          <w:sz w:val="28"/>
          <w:szCs w:val="28"/>
        </w:rPr>
        <w:t>分配方案，</w:t>
      </w:r>
      <w:r w:rsidR="00D65268">
        <w:rPr>
          <w:rFonts w:ascii="宋体" w:hAnsi="宋体" w:hint="eastAsia"/>
          <w:sz w:val="28"/>
          <w:szCs w:val="28"/>
        </w:rPr>
        <w:t>应按照以下第</w:t>
      </w:r>
      <w:r w:rsidRPr="00CC1581">
        <w:rPr>
          <w:rFonts w:ascii="宋体" w:hAnsi="宋体" w:hint="eastAsia"/>
          <w:sz w:val="28"/>
          <w:szCs w:val="28"/>
          <w:u w:val="single"/>
        </w:rPr>
        <w:tab/>
      </w:r>
      <w:r w:rsidR="001D7410">
        <w:rPr>
          <w:rFonts w:ascii="宋体" w:hAnsi="宋体"/>
          <w:sz w:val="28"/>
          <w:szCs w:val="28"/>
          <w:u w:val="single"/>
        </w:rPr>
        <w:tab/>
      </w:r>
      <w:r w:rsidR="00B0107E">
        <w:rPr>
          <w:rFonts w:ascii="宋体" w:hAnsi="宋体"/>
          <w:sz w:val="28"/>
          <w:szCs w:val="28"/>
          <w:u w:val="single"/>
        </w:rPr>
        <w:tab/>
      </w:r>
      <w:r w:rsidRPr="00CC1581">
        <w:rPr>
          <w:rFonts w:ascii="宋体" w:hAnsi="宋体" w:hint="eastAsia"/>
          <w:sz w:val="28"/>
          <w:szCs w:val="28"/>
        </w:rPr>
        <w:t>种方式确定（单选）</w:t>
      </w:r>
      <w:r w:rsidR="001D7410">
        <w:rPr>
          <w:rFonts w:ascii="宋体" w:hAnsi="宋体" w:hint="eastAsia"/>
          <w:sz w:val="28"/>
          <w:szCs w:val="28"/>
        </w:rPr>
        <w:t>：</w:t>
      </w:r>
    </w:p>
    <w:p w:rsidR="00CC1581" w:rsidRDefault="00CC1581">
      <w:pPr>
        <w:widowControl/>
        <w:adjustRightInd w:val="0"/>
        <w:snapToGrid w:val="0"/>
        <w:spacing w:line="276" w:lineRule="auto"/>
        <w:ind w:left="567"/>
        <w:rPr>
          <w:rFonts w:ascii="宋体" w:hAnsi="宋体"/>
          <w:sz w:val="28"/>
          <w:szCs w:val="28"/>
        </w:rPr>
      </w:pPr>
    </w:p>
    <w:p w:rsidR="001D7410" w:rsidRPr="001D7410" w:rsidRDefault="001D7410" w:rsidP="00B0107E">
      <w:pPr>
        <w:widowControl/>
        <w:numPr>
          <w:ilvl w:val="2"/>
          <w:numId w:val="23"/>
        </w:numPr>
        <w:adjustRightInd w:val="0"/>
        <w:snapToGrid w:val="0"/>
        <w:spacing w:line="276" w:lineRule="auto"/>
        <w:ind w:left="1276"/>
        <w:rPr>
          <w:rFonts w:ascii="宋体" w:hAnsi="宋体"/>
          <w:sz w:val="28"/>
          <w:szCs w:val="28"/>
        </w:rPr>
      </w:pPr>
      <w:r w:rsidRPr="001D7410">
        <w:rPr>
          <w:rFonts w:ascii="宋体" w:hAnsi="宋体" w:hint="eastAsia"/>
          <w:sz w:val="28"/>
          <w:szCs w:val="28"/>
        </w:rPr>
        <w:t>专利权人</w:t>
      </w:r>
      <w:r w:rsidR="00F23B25">
        <w:rPr>
          <w:rFonts w:ascii="宋体" w:hAnsi="宋体"/>
          <w:sz w:val="28"/>
          <w:szCs w:val="28"/>
          <w:u w:val="single"/>
        </w:rPr>
        <w:tab/>
      </w:r>
      <w:r w:rsidR="00F23B25">
        <w:rPr>
          <w:rFonts w:ascii="宋体" w:hAnsi="宋体"/>
          <w:sz w:val="28"/>
          <w:szCs w:val="28"/>
          <w:u w:val="single"/>
        </w:rPr>
        <w:tab/>
      </w:r>
      <w:r w:rsidR="00F23B25">
        <w:rPr>
          <w:rFonts w:ascii="宋体" w:hAnsi="宋体"/>
          <w:sz w:val="28"/>
          <w:szCs w:val="28"/>
          <w:u w:val="single"/>
        </w:rPr>
        <w:tab/>
      </w:r>
      <w:r w:rsidR="00F23B25">
        <w:rPr>
          <w:rFonts w:ascii="宋体" w:hAnsi="宋体"/>
          <w:sz w:val="28"/>
          <w:szCs w:val="28"/>
          <w:u w:val="single"/>
        </w:rPr>
        <w:tab/>
      </w:r>
      <w:r w:rsidR="00D32AD0">
        <w:rPr>
          <w:rFonts w:ascii="宋体" w:hAnsi="宋体"/>
          <w:sz w:val="28"/>
          <w:szCs w:val="28"/>
          <w:u w:val="single"/>
        </w:rPr>
        <w:tab/>
      </w:r>
      <w:r w:rsidR="00D32AD0">
        <w:rPr>
          <w:rFonts w:ascii="宋体" w:hAnsi="宋体"/>
          <w:sz w:val="28"/>
          <w:szCs w:val="28"/>
          <w:u w:val="single"/>
        </w:rPr>
        <w:tab/>
      </w:r>
      <w:r w:rsidRPr="001D7410">
        <w:rPr>
          <w:rFonts w:ascii="宋体" w:hAnsi="宋体" w:hint="eastAsia"/>
          <w:sz w:val="28"/>
          <w:szCs w:val="28"/>
        </w:rPr>
        <w:t>分配比例为</w:t>
      </w:r>
      <w:r w:rsidR="00F23B25">
        <w:rPr>
          <w:rFonts w:ascii="宋体" w:hAnsi="宋体"/>
          <w:sz w:val="28"/>
          <w:szCs w:val="28"/>
          <w:u w:val="single"/>
        </w:rPr>
        <w:tab/>
      </w:r>
      <w:r w:rsidR="00D32AD0">
        <w:rPr>
          <w:rFonts w:ascii="宋体" w:hAnsi="宋体"/>
          <w:sz w:val="28"/>
          <w:szCs w:val="28"/>
          <w:u w:val="single"/>
        </w:rPr>
        <w:tab/>
      </w:r>
      <w:r w:rsidRPr="001D7410">
        <w:rPr>
          <w:rFonts w:ascii="宋体" w:hAnsi="宋体" w:hint="eastAsia"/>
          <w:sz w:val="28"/>
          <w:szCs w:val="28"/>
        </w:rPr>
        <w:t>%，即</w:t>
      </w:r>
      <w:r w:rsidR="00F23B25">
        <w:rPr>
          <w:rFonts w:ascii="宋体" w:hAnsi="宋体"/>
          <w:sz w:val="28"/>
          <w:szCs w:val="28"/>
          <w:u w:val="single"/>
        </w:rPr>
        <w:tab/>
      </w:r>
      <w:r w:rsidR="00D32AD0">
        <w:rPr>
          <w:rFonts w:ascii="宋体" w:hAnsi="宋体"/>
          <w:sz w:val="28"/>
          <w:szCs w:val="28"/>
          <w:u w:val="single"/>
        </w:rPr>
        <w:tab/>
      </w:r>
      <w:r w:rsidR="00D32AD0">
        <w:rPr>
          <w:rFonts w:ascii="宋体" w:hAnsi="宋体"/>
          <w:sz w:val="28"/>
          <w:szCs w:val="28"/>
          <w:u w:val="single"/>
        </w:rPr>
        <w:tab/>
      </w:r>
      <w:r w:rsidRPr="001D7410">
        <w:rPr>
          <w:rFonts w:ascii="宋体" w:hAnsi="宋体" w:hint="eastAsia"/>
          <w:sz w:val="28"/>
          <w:szCs w:val="28"/>
        </w:rPr>
        <w:t>元；专利权人</w:t>
      </w:r>
      <w:r w:rsidR="00D32AD0">
        <w:rPr>
          <w:rFonts w:ascii="宋体" w:hAnsi="宋体"/>
          <w:sz w:val="28"/>
          <w:szCs w:val="28"/>
          <w:u w:val="single"/>
        </w:rPr>
        <w:tab/>
      </w:r>
      <w:r w:rsidR="00F23B25">
        <w:rPr>
          <w:rFonts w:ascii="宋体" w:hAnsi="宋体"/>
          <w:sz w:val="28"/>
          <w:szCs w:val="28"/>
          <w:u w:val="single"/>
        </w:rPr>
        <w:tab/>
      </w:r>
      <w:r w:rsidR="00F23B25">
        <w:rPr>
          <w:rFonts w:ascii="宋体" w:hAnsi="宋体"/>
          <w:sz w:val="28"/>
          <w:szCs w:val="28"/>
          <w:u w:val="single"/>
        </w:rPr>
        <w:tab/>
      </w:r>
      <w:r w:rsidR="00F23B25">
        <w:rPr>
          <w:rFonts w:ascii="宋体" w:hAnsi="宋体"/>
          <w:sz w:val="28"/>
          <w:szCs w:val="28"/>
          <w:u w:val="single"/>
        </w:rPr>
        <w:tab/>
      </w:r>
      <w:r w:rsidR="00D32AD0">
        <w:rPr>
          <w:rFonts w:ascii="宋体" w:hAnsi="宋体"/>
          <w:sz w:val="28"/>
          <w:szCs w:val="28"/>
          <w:u w:val="single"/>
        </w:rPr>
        <w:tab/>
      </w:r>
      <w:r w:rsidR="00D32AD0">
        <w:rPr>
          <w:rFonts w:ascii="宋体" w:hAnsi="宋体"/>
          <w:sz w:val="28"/>
          <w:szCs w:val="28"/>
          <w:u w:val="single"/>
        </w:rPr>
        <w:tab/>
      </w:r>
      <w:r w:rsidRPr="001D7410">
        <w:rPr>
          <w:rFonts w:ascii="宋体" w:hAnsi="宋体" w:hint="eastAsia"/>
          <w:sz w:val="28"/>
          <w:szCs w:val="28"/>
        </w:rPr>
        <w:t>分配比例为</w:t>
      </w:r>
      <w:r w:rsidR="00F23B25">
        <w:rPr>
          <w:rFonts w:ascii="宋体" w:hAnsi="宋体"/>
          <w:sz w:val="28"/>
          <w:szCs w:val="28"/>
          <w:u w:val="single"/>
        </w:rPr>
        <w:tab/>
      </w:r>
      <w:r w:rsidR="00F23B25">
        <w:rPr>
          <w:rFonts w:ascii="宋体" w:hAnsi="宋体"/>
          <w:sz w:val="28"/>
          <w:szCs w:val="28"/>
          <w:u w:val="single"/>
        </w:rPr>
        <w:tab/>
      </w:r>
      <w:r w:rsidRPr="001D7410">
        <w:rPr>
          <w:rFonts w:ascii="宋体" w:hAnsi="宋体" w:hint="eastAsia"/>
          <w:sz w:val="28"/>
          <w:szCs w:val="28"/>
        </w:rPr>
        <w:t>%，即</w:t>
      </w:r>
      <w:r w:rsidR="00F23B25">
        <w:rPr>
          <w:rFonts w:ascii="宋体" w:hAnsi="宋体"/>
          <w:sz w:val="28"/>
          <w:szCs w:val="28"/>
          <w:u w:val="single"/>
        </w:rPr>
        <w:tab/>
      </w:r>
      <w:r w:rsidR="00D32AD0">
        <w:rPr>
          <w:rFonts w:ascii="宋体" w:hAnsi="宋体"/>
          <w:sz w:val="28"/>
          <w:szCs w:val="28"/>
          <w:u w:val="single"/>
        </w:rPr>
        <w:tab/>
      </w:r>
      <w:r w:rsidR="00F23B25">
        <w:rPr>
          <w:rFonts w:ascii="宋体" w:hAnsi="宋体"/>
          <w:sz w:val="28"/>
          <w:szCs w:val="28"/>
          <w:u w:val="single"/>
        </w:rPr>
        <w:tab/>
      </w:r>
      <w:r w:rsidRPr="001D7410">
        <w:rPr>
          <w:rFonts w:ascii="宋体" w:hAnsi="宋体" w:hint="eastAsia"/>
          <w:sz w:val="28"/>
          <w:szCs w:val="28"/>
        </w:rPr>
        <w:t>元；专利权人</w:t>
      </w:r>
      <w:r w:rsidR="00F23B25">
        <w:rPr>
          <w:rFonts w:ascii="宋体" w:hAnsi="宋体"/>
          <w:sz w:val="28"/>
          <w:szCs w:val="28"/>
          <w:u w:val="single"/>
        </w:rPr>
        <w:tab/>
      </w:r>
      <w:r w:rsidR="00D32AD0">
        <w:rPr>
          <w:rFonts w:ascii="宋体" w:hAnsi="宋体"/>
          <w:sz w:val="28"/>
          <w:szCs w:val="28"/>
          <w:u w:val="single"/>
        </w:rPr>
        <w:tab/>
      </w:r>
      <w:r w:rsidR="00D32AD0">
        <w:rPr>
          <w:rFonts w:ascii="宋体" w:hAnsi="宋体"/>
          <w:sz w:val="28"/>
          <w:szCs w:val="28"/>
          <w:u w:val="single"/>
        </w:rPr>
        <w:tab/>
      </w:r>
      <w:r w:rsidR="00D32AD0">
        <w:rPr>
          <w:rFonts w:ascii="宋体" w:hAnsi="宋体"/>
          <w:sz w:val="28"/>
          <w:szCs w:val="28"/>
          <w:u w:val="single"/>
        </w:rPr>
        <w:tab/>
      </w:r>
      <w:r w:rsidR="00D32AD0">
        <w:rPr>
          <w:rFonts w:ascii="宋体" w:hAnsi="宋体"/>
          <w:sz w:val="28"/>
          <w:szCs w:val="28"/>
          <w:u w:val="single"/>
        </w:rPr>
        <w:tab/>
      </w:r>
      <w:r w:rsidR="00D32AD0">
        <w:rPr>
          <w:rFonts w:ascii="宋体" w:hAnsi="宋体"/>
          <w:sz w:val="28"/>
          <w:szCs w:val="28"/>
          <w:u w:val="single"/>
        </w:rPr>
        <w:tab/>
      </w:r>
      <w:r w:rsidRPr="001D7410">
        <w:rPr>
          <w:rFonts w:ascii="宋体" w:hAnsi="宋体" w:hint="eastAsia"/>
          <w:sz w:val="28"/>
          <w:szCs w:val="28"/>
        </w:rPr>
        <w:t>分配比例为</w:t>
      </w:r>
      <w:r w:rsidR="00D32AD0">
        <w:rPr>
          <w:rFonts w:ascii="宋体" w:hAnsi="宋体"/>
          <w:sz w:val="28"/>
          <w:szCs w:val="28"/>
          <w:u w:val="single"/>
        </w:rPr>
        <w:tab/>
      </w:r>
      <w:r w:rsidR="00D32AD0">
        <w:rPr>
          <w:rFonts w:ascii="宋体" w:hAnsi="宋体"/>
          <w:sz w:val="28"/>
          <w:szCs w:val="28"/>
          <w:u w:val="single"/>
        </w:rPr>
        <w:tab/>
      </w:r>
      <w:r w:rsidRPr="001D7410">
        <w:rPr>
          <w:rFonts w:ascii="宋体" w:hAnsi="宋体" w:hint="eastAsia"/>
          <w:sz w:val="28"/>
          <w:szCs w:val="28"/>
        </w:rPr>
        <w:t>%，即</w:t>
      </w:r>
      <w:r w:rsidR="00D32AD0">
        <w:rPr>
          <w:rFonts w:ascii="宋体" w:hAnsi="宋体"/>
          <w:sz w:val="28"/>
          <w:szCs w:val="28"/>
          <w:u w:val="single"/>
        </w:rPr>
        <w:tab/>
      </w:r>
      <w:r w:rsidR="00D32AD0">
        <w:rPr>
          <w:rFonts w:ascii="宋体" w:hAnsi="宋体"/>
          <w:sz w:val="28"/>
          <w:szCs w:val="28"/>
          <w:u w:val="single"/>
        </w:rPr>
        <w:tab/>
      </w:r>
      <w:r w:rsidR="00D32AD0">
        <w:rPr>
          <w:rFonts w:ascii="宋体" w:hAnsi="宋体"/>
          <w:sz w:val="28"/>
          <w:szCs w:val="28"/>
          <w:u w:val="single"/>
        </w:rPr>
        <w:tab/>
      </w:r>
      <w:r w:rsidR="00D32AD0">
        <w:rPr>
          <w:rFonts w:ascii="宋体" w:hAnsi="宋体" w:hint="eastAsia"/>
          <w:sz w:val="28"/>
          <w:szCs w:val="28"/>
        </w:rPr>
        <w:t>元</w:t>
      </w:r>
      <w:r w:rsidRPr="001D7410">
        <w:rPr>
          <w:rFonts w:ascii="宋体" w:hAnsi="宋体" w:hint="eastAsia"/>
          <w:sz w:val="28"/>
          <w:szCs w:val="28"/>
        </w:rPr>
        <w:t>。</w:t>
      </w:r>
    </w:p>
    <w:p w:rsidR="001D7410" w:rsidRPr="001D7410" w:rsidRDefault="001D7410" w:rsidP="00B0107E">
      <w:pPr>
        <w:widowControl/>
        <w:numPr>
          <w:ilvl w:val="2"/>
          <w:numId w:val="23"/>
        </w:numPr>
        <w:adjustRightInd w:val="0"/>
        <w:snapToGrid w:val="0"/>
        <w:spacing w:line="276" w:lineRule="auto"/>
        <w:ind w:left="1276"/>
        <w:rPr>
          <w:rFonts w:ascii="宋体" w:hAnsi="宋体"/>
          <w:sz w:val="28"/>
          <w:szCs w:val="28"/>
        </w:rPr>
      </w:pPr>
      <w:r w:rsidRPr="001D7410">
        <w:rPr>
          <w:rFonts w:ascii="宋体" w:hAnsi="宋体" w:hint="eastAsia"/>
          <w:sz w:val="28"/>
          <w:szCs w:val="28"/>
        </w:rPr>
        <w:t>共有</w:t>
      </w:r>
      <w:r w:rsidR="008E741E">
        <w:rPr>
          <w:rFonts w:ascii="宋体" w:hAnsi="宋体" w:hint="eastAsia"/>
          <w:sz w:val="28"/>
          <w:szCs w:val="28"/>
        </w:rPr>
        <w:t>标的</w:t>
      </w:r>
      <w:r w:rsidRPr="001D7410">
        <w:rPr>
          <w:rFonts w:ascii="宋体" w:hAnsi="宋体" w:hint="eastAsia"/>
          <w:sz w:val="28"/>
          <w:szCs w:val="28"/>
        </w:rPr>
        <w:t>专利的专利权人通过自行协商方式，另行约定</w:t>
      </w:r>
      <w:r w:rsidR="008E741E">
        <w:rPr>
          <w:rFonts w:ascii="宋体" w:hAnsi="宋体" w:hint="eastAsia"/>
          <w:sz w:val="28"/>
          <w:szCs w:val="28"/>
        </w:rPr>
        <w:t>标的专利转让</w:t>
      </w:r>
      <w:r w:rsidRPr="001D7410">
        <w:rPr>
          <w:rFonts w:ascii="宋体" w:hAnsi="宋体" w:hint="eastAsia"/>
          <w:sz w:val="28"/>
          <w:szCs w:val="28"/>
        </w:rPr>
        <w:t>费用</w:t>
      </w:r>
      <w:r w:rsidR="008E741E">
        <w:rPr>
          <w:rFonts w:ascii="宋体" w:hAnsi="宋体" w:hint="eastAsia"/>
          <w:sz w:val="28"/>
          <w:szCs w:val="28"/>
        </w:rPr>
        <w:t>的</w:t>
      </w:r>
      <w:r w:rsidRPr="001D7410">
        <w:rPr>
          <w:rFonts w:ascii="宋体" w:hAnsi="宋体" w:hint="eastAsia"/>
          <w:sz w:val="28"/>
          <w:szCs w:val="28"/>
        </w:rPr>
        <w:t>分配方案。</w:t>
      </w:r>
    </w:p>
    <w:p w:rsidR="001D7410" w:rsidRPr="00B0107E" w:rsidRDefault="001D7410" w:rsidP="00B0107E">
      <w:pPr>
        <w:widowControl/>
        <w:numPr>
          <w:ilvl w:val="2"/>
          <w:numId w:val="23"/>
        </w:numPr>
        <w:adjustRightInd w:val="0"/>
        <w:snapToGrid w:val="0"/>
        <w:spacing w:line="276" w:lineRule="auto"/>
        <w:ind w:left="1276"/>
        <w:rPr>
          <w:rFonts w:ascii="宋体" w:hAnsi="宋体"/>
          <w:sz w:val="28"/>
          <w:szCs w:val="28"/>
        </w:rPr>
      </w:pPr>
      <w:r w:rsidRPr="001D7410">
        <w:rPr>
          <w:rFonts w:ascii="宋体" w:hAnsi="宋体" w:hint="eastAsia"/>
          <w:sz w:val="28"/>
          <w:szCs w:val="28"/>
          <w:u w:val="single"/>
        </w:rPr>
        <w:t xml:space="preserve">                                 </w:t>
      </w:r>
      <w:r w:rsidR="00FD04BB">
        <w:rPr>
          <w:rFonts w:ascii="宋体" w:hAnsi="宋体"/>
          <w:sz w:val="28"/>
          <w:szCs w:val="28"/>
          <w:u w:val="single"/>
        </w:rPr>
        <w:t xml:space="preserve">                       </w:t>
      </w:r>
    </w:p>
    <w:p w:rsidR="00FD04BB" w:rsidRPr="001D7410" w:rsidRDefault="00FD04BB" w:rsidP="00B0107E">
      <w:pPr>
        <w:widowControl/>
        <w:adjustRightInd w:val="0"/>
        <w:snapToGrid w:val="0"/>
        <w:spacing w:line="276" w:lineRule="auto"/>
        <w:ind w:left="1276"/>
        <w:rPr>
          <w:rFonts w:ascii="宋体" w:hAnsi="宋体"/>
          <w:sz w:val="28"/>
          <w:szCs w:val="28"/>
        </w:rPr>
      </w:pPr>
      <w:r>
        <w:rPr>
          <w:rFonts w:ascii="宋体" w:hAnsi="宋体"/>
          <w:sz w:val="28"/>
          <w:szCs w:val="28"/>
          <w:u w:val="single"/>
        </w:rPr>
        <w:t xml:space="preserve">                                                        </w:t>
      </w:r>
    </w:p>
    <w:p w:rsidR="001D7410" w:rsidRDefault="001D7410">
      <w:pPr>
        <w:widowControl/>
        <w:adjustRightInd w:val="0"/>
        <w:snapToGrid w:val="0"/>
        <w:spacing w:line="276" w:lineRule="auto"/>
        <w:ind w:left="567"/>
        <w:rPr>
          <w:rFonts w:ascii="宋体" w:hAnsi="宋体"/>
          <w:sz w:val="28"/>
          <w:szCs w:val="28"/>
        </w:rPr>
      </w:pPr>
    </w:p>
    <w:p w:rsidR="008A14B3" w:rsidRDefault="00E047D7" w:rsidP="00AC6AB0">
      <w:pPr>
        <w:widowControl/>
        <w:numPr>
          <w:ilvl w:val="0"/>
          <w:numId w:val="23"/>
        </w:numPr>
        <w:tabs>
          <w:tab w:val="left" w:pos="1418"/>
        </w:tabs>
        <w:adjustRightInd w:val="0"/>
        <w:snapToGrid w:val="0"/>
        <w:spacing w:line="276" w:lineRule="auto"/>
        <w:rPr>
          <w:rFonts w:ascii="宋体" w:hAnsi="宋体"/>
          <w:b/>
          <w:sz w:val="28"/>
          <w:szCs w:val="28"/>
        </w:rPr>
      </w:pPr>
      <w:r>
        <w:rPr>
          <w:rFonts w:ascii="宋体" w:hAnsi="宋体"/>
          <w:b/>
          <w:sz w:val="28"/>
          <w:szCs w:val="28"/>
        </w:rPr>
        <w:t>专利实施和实施许可的情况及处置办法</w:t>
      </w:r>
    </w:p>
    <w:p w:rsidR="008A14B3" w:rsidRDefault="008A14B3">
      <w:pPr>
        <w:widowControl/>
        <w:adjustRightInd w:val="0"/>
        <w:snapToGrid w:val="0"/>
        <w:spacing w:line="276" w:lineRule="auto"/>
        <w:ind w:left="567"/>
        <w:rPr>
          <w:rFonts w:ascii="宋体" w:hAnsi="宋体"/>
          <w:sz w:val="28"/>
          <w:szCs w:val="28"/>
        </w:rPr>
      </w:pPr>
    </w:p>
    <w:p w:rsidR="002469F4" w:rsidRDefault="00E047D7" w:rsidP="00AC6AB0">
      <w:pPr>
        <w:widowControl/>
        <w:numPr>
          <w:ilvl w:val="1"/>
          <w:numId w:val="23"/>
        </w:numPr>
        <w:adjustRightInd w:val="0"/>
        <w:snapToGrid w:val="0"/>
        <w:spacing w:line="276" w:lineRule="auto"/>
        <w:rPr>
          <w:rFonts w:ascii="宋体" w:hAnsi="宋体"/>
          <w:sz w:val="28"/>
          <w:szCs w:val="28"/>
        </w:rPr>
      </w:pPr>
      <w:r>
        <w:rPr>
          <w:rFonts w:ascii="宋体" w:hAnsi="宋体"/>
          <w:sz w:val="28"/>
          <w:szCs w:val="28"/>
        </w:rPr>
        <w:t>在本合同签署前，转让方已经实施标的专利的，</w:t>
      </w:r>
      <w:r w:rsidR="002469F4">
        <w:rPr>
          <w:rFonts w:ascii="宋体" w:hAnsi="宋体" w:hint="eastAsia"/>
          <w:sz w:val="28"/>
          <w:szCs w:val="28"/>
        </w:rPr>
        <w:t>双方同意按照以下第</w:t>
      </w:r>
      <w:r w:rsidR="002469F4">
        <w:rPr>
          <w:rFonts w:ascii="宋体" w:hAnsi="宋体"/>
          <w:sz w:val="28"/>
          <w:szCs w:val="28"/>
          <w:u w:val="single"/>
        </w:rPr>
        <w:tab/>
      </w:r>
      <w:r w:rsidR="002469F4">
        <w:rPr>
          <w:rFonts w:ascii="宋体" w:hAnsi="宋体"/>
          <w:sz w:val="28"/>
          <w:szCs w:val="28"/>
          <w:u w:val="single"/>
        </w:rPr>
        <w:tab/>
      </w:r>
      <w:r w:rsidR="002469F4">
        <w:rPr>
          <w:rFonts w:ascii="宋体" w:hAnsi="宋体" w:hint="eastAsia"/>
          <w:sz w:val="28"/>
          <w:szCs w:val="28"/>
        </w:rPr>
        <w:t>项所示规定处理</w:t>
      </w:r>
      <w:r w:rsidR="00F12C3D">
        <w:rPr>
          <w:rFonts w:ascii="宋体" w:hAnsi="宋体" w:hint="eastAsia"/>
          <w:sz w:val="28"/>
          <w:szCs w:val="28"/>
        </w:rPr>
        <w:t>（单选）</w:t>
      </w:r>
      <w:r w:rsidR="002469F4">
        <w:rPr>
          <w:rFonts w:ascii="宋体" w:hAnsi="宋体" w:hint="eastAsia"/>
          <w:sz w:val="28"/>
          <w:szCs w:val="28"/>
        </w:rPr>
        <w:t>：</w:t>
      </w:r>
    </w:p>
    <w:p w:rsidR="002469F4" w:rsidRDefault="002469F4" w:rsidP="002469F4">
      <w:pPr>
        <w:widowControl/>
        <w:adjustRightInd w:val="0"/>
        <w:snapToGrid w:val="0"/>
        <w:spacing w:line="276" w:lineRule="auto"/>
        <w:ind w:left="567"/>
        <w:rPr>
          <w:rFonts w:ascii="宋体" w:hAnsi="宋体"/>
          <w:sz w:val="28"/>
          <w:szCs w:val="28"/>
        </w:rPr>
      </w:pPr>
    </w:p>
    <w:p w:rsidR="009A2E56"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sz w:val="28"/>
          <w:szCs w:val="28"/>
        </w:rPr>
        <w:t>转让方应在</w:t>
      </w:r>
      <w:r w:rsidR="00BE1ED2">
        <w:rPr>
          <w:rFonts w:ascii="宋体" w:hAnsi="宋体" w:hint="eastAsia"/>
          <w:sz w:val="28"/>
          <w:szCs w:val="28"/>
        </w:rPr>
        <w:t>本</w:t>
      </w:r>
      <w:r>
        <w:rPr>
          <w:rFonts w:ascii="宋体" w:hAnsi="宋体"/>
          <w:sz w:val="28"/>
          <w:szCs w:val="28"/>
        </w:rPr>
        <w:t>合同生效后立即停止实施该专利</w:t>
      </w:r>
      <w:r>
        <w:rPr>
          <w:rFonts w:ascii="宋体" w:hAnsi="宋体" w:hint="eastAsia"/>
          <w:sz w:val="28"/>
          <w:szCs w:val="28"/>
        </w:rPr>
        <w:t>。</w:t>
      </w:r>
    </w:p>
    <w:p w:rsidR="008A14B3" w:rsidRDefault="009A2E56"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rPr>
        <w:t>转让方</w:t>
      </w:r>
      <w:r w:rsidR="00B251D0">
        <w:rPr>
          <w:rFonts w:ascii="宋体" w:hAnsi="宋体" w:hint="eastAsia"/>
          <w:sz w:val="28"/>
          <w:szCs w:val="28"/>
        </w:rPr>
        <w:t>仅</w:t>
      </w:r>
      <w:r w:rsidR="00BE1ED2">
        <w:rPr>
          <w:rFonts w:ascii="宋体" w:hAnsi="宋体" w:hint="eastAsia"/>
          <w:sz w:val="28"/>
          <w:szCs w:val="28"/>
        </w:rPr>
        <w:t>可</w:t>
      </w:r>
      <w:r w:rsidR="00B251D0">
        <w:rPr>
          <w:rFonts w:ascii="宋体" w:hAnsi="宋体" w:hint="eastAsia"/>
          <w:sz w:val="28"/>
          <w:szCs w:val="28"/>
        </w:rPr>
        <w:t>在本合同签署</w:t>
      </w:r>
      <w:r w:rsidR="00BE1ED2">
        <w:rPr>
          <w:rFonts w:ascii="宋体" w:hAnsi="宋体" w:hint="eastAsia"/>
          <w:sz w:val="28"/>
          <w:szCs w:val="28"/>
        </w:rPr>
        <w:t>生效</w:t>
      </w:r>
      <w:r w:rsidR="00F12C3D">
        <w:rPr>
          <w:rFonts w:ascii="宋体" w:hAnsi="宋体" w:hint="eastAsia"/>
          <w:sz w:val="28"/>
          <w:szCs w:val="28"/>
        </w:rPr>
        <w:t>之</w:t>
      </w:r>
      <w:r w:rsidR="00BE1ED2">
        <w:rPr>
          <w:rFonts w:ascii="宋体" w:hAnsi="宋体" w:hint="eastAsia"/>
          <w:sz w:val="28"/>
          <w:szCs w:val="28"/>
        </w:rPr>
        <w:t>日</w:t>
      </w:r>
      <w:r w:rsidR="00B251D0">
        <w:rPr>
          <w:rFonts w:ascii="宋体" w:hAnsi="宋体" w:hint="eastAsia"/>
          <w:sz w:val="28"/>
          <w:szCs w:val="28"/>
        </w:rPr>
        <w:t>前已有的实施范围内实施该专利</w:t>
      </w:r>
      <w:r w:rsidR="00BE1ED2">
        <w:rPr>
          <w:rFonts w:ascii="宋体" w:hAnsi="宋体" w:hint="eastAsia"/>
          <w:sz w:val="28"/>
          <w:szCs w:val="28"/>
        </w:rPr>
        <w:t>。</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1"/>
          <w:numId w:val="23"/>
        </w:numPr>
        <w:adjustRightInd w:val="0"/>
        <w:snapToGrid w:val="0"/>
        <w:spacing w:line="276" w:lineRule="auto"/>
        <w:rPr>
          <w:rFonts w:ascii="宋体" w:hAnsi="宋体"/>
          <w:sz w:val="28"/>
          <w:szCs w:val="28"/>
        </w:rPr>
      </w:pPr>
      <w:r>
        <w:rPr>
          <w:rFonts w:ascii="宋体" w:hAnsi="宋体"/>
          <w:sz w:val="28"/>
          <w:szCs w:val="28"/>
        </w:rPr>
        <w:t>在本合同签署前，转让方已经许可他人实施标的专利的许可合同，</w:t>
      </w:r>
      <w:r>
        <w:rPr>
          <w:rFonts w:ascii="宋体" w:hAnsi="宋体" w:hint="eastAsia"/>
          <w:sz w:val="28"/>
          <w:szCs w:val="28"/>
        </w:rPr>
        <w:t>双方同意按照以下第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项所示规定处理</w:t>
      </w:r>
      <w:r w:rsidR="00F12C3D">
        <w:rPr>
          <w:rFonts w:ascii="宋体" w:hAnsi="宋体" w:hint="eastAsia"/>
          <w:sz w:val="28"/>
          <w:szCs w:val="28"/>
        </w:rPr>
        <w:t>（单选）</w:t>
      </w:r>
      <w:r w:rsidR="002469F4">
        <w:rPr>
          <w:rFonts w:ascii="宋体" w:hAnsi="宋体" w:hint="eastAsia"/>
          <w:sz w:val="28"/>
          <w:szCs w:val="28"/>
        </w:rPr>
        <w:t>：</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rPr>
        <w:t>转让方的</w:t>
      </w:r>
      <w:r>
        <w:rPr>
          <w:rFonts w:ascii="宋体" w:hAnsi="宋体"/>
          <w:sz w:val="28"/>
          <w:szCs w:val="28"/>
        </w:rPr>
        <w:t>权利义务关系在本合同签署生效之日</w:t>
      </w:r>
      <w:proofErr w:type="gramStart"/>
      <w:r>
        <w:rPr>
          <w:rFonts w:ascii="宋体" w:hAnsi="宋体"/>
          <w:sz w:val="28"/>
          <w:szCs w:val="28"/>
        </w:rPr>
        <w:t>起由受</w:t>
      </w:r>
      <w:proofErr w:type="gramEnd"/>
      <w:r>
        <w:rPr>
          <w:rFonts w:ascii="宋体" w:hAnsi="宋体"/>
          <w:sz w:val="28"/>
          <w:szCs w:val="28"/>
        </w:rPr>
        <w:t>让方承受。</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rPr>
        <w:lastRenderedPageBreak/>
        <w:t>转让方应在本合同签署生效之日前终止全部许可他人实施标的专利的许可合同。</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0"/>
          <w:numId w:val="23"/>
        </w:numPr>
        <w:tabs>
          <w:tab w:val="left" w:pos="1418"/>
        </w:tabs>
        <w:adjustRightInd w:val="0"/>
        <w:snapToGrid w:val="0"/>
        <w:spacing w:line="276" w:lineRule="auto"/>
        <w:rPr>
          <w:rFonts w:ascii="宋体" w:hAnsi="宋体"/>
          <w:b/>
          <w:sz w:val="28"/>
          <w:szCs w:val="28"/>
        </w:rPr>
      </w:pPr>
      <w:r>
        <w:rPr>
          <w:rFonts w:ascii="宋体" w:hAnsi="宋体" w:hint="eastAsia"/>
          <w:b/>
          <w:sz w:val="28"/>
          <w:szCs w:val="28"/>
        </w:rPr>
        <w:t>过渡期条款</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adjustRightInd w:val="0"/>
        <w:snapToGrid w:val="0"/>
        <w:spacing w:line="276" w:lineRule="auto"/>
        <w:ind w:left="567"/>
        <w:rPr>
          <w:rFonts w:ascii="宋体" w:hAnsi="宋体"/>
          <w:sz w:val="28"/>
          <w:szCs w:val="28"/>
        </w:rPr>
      </w:pPr>
      <w:r>
        <w:rPr>
          <w:rFonts w:ascii="宋体" w:hAnsi="宋体" w:hint="eastAsia"/>
          <w:sz w:val="28"/>
          <w:szCs w:val="28"/>
        </w:rPr>
        <w:t>针对每一项标的专利，自</w:t>
      </w:r>
      <w:r>
        <w:rPr>
          <w:rFonts w:ascii="宋体" w:hAnsi="宋体"/>
          <w:sz w:val="28"/>
          <w:szCs w:val="28"/>
        </w:rPr>
        <w:t>本合同签署日</w:t>
      </w:r>
      <w:r>
        <w:rPr>
          <w:rFonts w:ascii="宋体" w:hAnsi="宋体" w:hint="eastAsia"/>
          <w:sz w:val="28"/>
          <w:szCs w:val="28"/>
        </w:rPr>
        <w:t>起</w:t>
      </w:r>
      <w:r>
        <w:rPr>
          <w:rFonts w:ascii="宋体" w:hAnsi="宋体"/>
          <w:sz w:val="28"/>
          <w:szCs w:val="28"/>
        </w:rPr>
        <w:t>，</w:t>
      </w:r>
      <w:proofErr w:type="gramStart"/>
      <w:r>
        <w:rPr>
          <w:rFonts w:ascii="宋体" w:hAnsi="宋体"/>
          <w:sz w:val="28"/>
          <w:szCs w:val="28"/>
        </w:rPr>
        <w:t>至专利</w:t>
      </w:r>
      <w:proofErr w:type="gramEnd"/>
      <w:r>
        <w:rPr>
          <w:rFonts w:ascii="宋体" w:hAnsi="宋体"/>
          <w:sz w:val="28"/>
          <w:szCs w:val="28"/>
        </w:rPr>
        <w:t>管理部门登记公告</w:t>
      </w:r>
      <w:r>
        <w:rPr>
          <w:rFonts w:ascii="宋体" w:hAnsi="宋体" w:hint="eastAsia"/>
          <w:sz w:val="28"/>
          <w:szCs w:val="28"/>
        </w:rPr>
        <w:t>转让</w:t>
      </w:r>
      <w:r>
        <w:rPr>
          <w:rFonts w:ascii="宋体" w:hAnsi="宋体"/>
          <w:sz w:val="28"/>
          <w:szCs w:val="28"/>
        </w:rPr>
        <w:t>专利之日</w:t>
      </w:r>
      <w:r>
        <w:rPr>
          <w:rFonts w:ascii="宋体" w:hAnsi="宋体" w:hint="eastAsia"/>
          <w:sz w:val="28"/>
          <w:szCs w:val="28"/>
        </w:rPr>
        <w:t>止</w:t>
      </w:r>
      <w:r>
        <w:rPr>
          <w:rFonts w:ascii="宋体" w:hAnsi="宋体"/>
          <w:sz w:val="28"/>
          <w:szCs w:val="28"/>
        </w:rPr>
        <w:t>（“</w:t>
      </w:r>
      <w:r>
        <w:rPr>
          <w:rFonts w:ascii="宋体" w:hAnsi="宋体"/>
          <w:b/>
          <w:sz w:val="28"/>
          <w:szCs w:val="28"/>
        </w:rPr>
        <w:t>过渡期</w:t>
      </w:r>
      <w:r>
        <w:rPr>
          <w:rFonts w:ascii="宋体" w:hAnsi="宋体"/>
          <w:sz w:val="28"/>
          <w:szCs w:val="28"/>
        </w:rPr>
        <w:t>”）</w:t>
      </w:r>
      <w:r>
        <w:rPr>
          <w:rFonts w:ascii="宋体" w:hAnsi="宋体" w:hint="eastAsia"/>
          <w:sz w:val="28"/>
          <w:szCs w:val="28"/>
        </w:rPr>
        <w:t>，双方达成以下</w:t>
      </w:r>
      <w:r>
        <w:rPr>
          <w:rFonts w:ascii="宋体" w:hAnsi="宋体"/>
          <w:sz w:val="28"/>
          <w:szCs w:val="28"/>
          <w:u w:val="single"/>
        </w:rPr>
        <w:tab/>
      </w:r>
      <w:r>
        <w:rPr>
          <w:rFonts w:ascii="宋体" w:hAnsi="宋体"/>
          <w:sz w:val="28"/>
          <w:szCs w:val="28"/>
          <w:u w:val="single"/>
        </w:rPr>
        <w:tab/>
      </w:r>
      <w:r>
        <w:rPr>
          <w:rFonts w:ascii="宋体" w:hAnsi="宋体" w:hint="eastAsia"/>
          <w:sz w:val="28"/>
          <w:szCs w:val="28"/>
        </w:rPr>
        <w:t>所示安排</w:t>
      </w:r>
      <w:r w:rsidR="00F12C3D">
        <w:rPr>
          <w:rFonts w:ascii="宋体" w:hAnsi="宋体" w:hint="eastAsia"/>
          <w:sz w:val="28"/>
          <w:szCs w:val="28"/>
        </w:rPr>
        <w:t>（可多选）</w:t>
      </w:r>
      <w:r>
        <w:rPr>
          <w:rFonts w:ascii="宋体" w:hAnsi="宋体" w:hint="eastAsia"/>
          <w:sz w:val="28"/>
          <w:szCs w:val="28"/>
        </w:rPr>
        <w:t>：</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sz w:val="28"/>
          <w:szCs w:val="28"/>
        </w:rPr>
        <w:t>针对标的</w:t>
      </w:r>
      <w:r>
        <w:rPr>
          <w:rFonts w:ascii="宋体" w:hAnsi="宋体" w:hint="eastAsia"/>
          <w:sz w:val="28"/>
          <w:szCs w:val="28"/>
        </w:rPr>
        <w:t>专利</w:t>
      </w:r>
      <w:r>
        <w:rPr>
          <w:rFonts w:ascii="宋体" w:hAnsi="宋体"/>
          <w:sz w:val="28"/>
          <w:szCs w:val="28"/>
        </w:rPr>
        <w:t>，转让方向受让方授予</w:t>
      </w:r>
      <w:r>
        <w:rPr>
          <w:rFonts w:ascii="宋体" w:hAnsi="宋体" w:hint="eastAsia"/>
          <w:sz w:val="28"/>
          <w:szCs w:val="28"/>
        </w:rPr>
        <w:t>一项</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hint="eastAsia"/>
          <w:sz w:val="28"/>
          <w:szCs w:val="28"/>
        </w:rPr>
        <w:t>区域</w:t>
      </w:r>
      <w:r>
        <w:rPr>
          <w:rFonts w:ascii="宋体" w:hAnsi="宋体"/>
          <w:sz w:val="28"/>
          <w:szCs w:val="28"/>
        </w:rPr>
        <w:t>内、</w:t>
      </w:r>
    </w:p>
    <w:p w:rsidR="008A14B3" w:rsidRDefault="00E047D7">
      <w:pPr>
        <w:widowControl/>
        <w:adjustRightInd w:val="0"/>
        <w:snapToGrid w:val="0"/>
        <w:spacing w:line="276" w:lineRule="auto"/>
        <w:ind w:left="1276"/>
        <w:rPr>
          <w:rFonts w:ascii="宋体" w:hAnsi="宋体"/>
          <w:sz w:val="28"/>
          <w:szCs w:val="28"/>
        </w:rPr>
      </w:pPr>
      <w:r>
        <w:rPr>
          <w:rFonts w:ascii="宋体" w:hAnsi="宋体"/>
          <w:sz w:val="28"/>
          <w:szCs w:val="28"/>
          <w:u w:val="single"/>
        </w:rPr>
        <w:t xml:space="preserve">       （</w:t>
      </w:r>
      <w:r>
        <w:rPr>
          <w:rFonts w:ascii="宋体" w:hAnsi="宋体" w:hint="eastAsia"/>
          <w:sz w:val="28"/>
          <w:szCs w:val="28"/>
          <w:u w:val="single"/>
        </w:rPr>
        <w:t>可分许可的/不可分许可的</w:t>
      </w:r>
      <w:r>
        <w:rPr>
          <w:rFonts w:ascii="宋体" w:hAnsi="宋体"/>
          <w:sz w:val="28"/>
          <w:szCs w:val="28"/>
          <w:u w:val="single"/>
        </w:rPr>
        <w:t>）</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独占/排他/普通</w:t>
      </w:r>
      <w:r>
        <w:rPr>
          <w:rFonts w:ascii="宋体" w:hAnsi="宋体"/>
          <w:sz w:val="28"/>
          <w:szCs w:val="28"/>
          <w:u w:val="single"/>
        </w:rPr>
        <w:t>）</w:t>
      </w:r>
      <w:r>
        <w:rPr>
          <w:rFonts w:ascii="宋体" w:hAnsi="宋体"/>
          <w:sz w:val="28"/>
          <w:szCs w:val="28"/>
        </w:rPr>
        <w:t>许可，受让方有权以合适的方式自行利用和实施前述标的</w:t>
      </w:r>
      <w:r>
        <w:rPr>
          <w:rFonts w:ascii="宋体" w:hAnsi="宋体" w:hint="eastAsia"/>
          <w:sz w:val="28"/>
          <w:szCs w:val="28"/>
        </w:rPr>
        <w:t>专利。</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sz w:val="28"/>
          <w:szCs w:val="28"/>
        </w:rPr>
        <w:t>由</w:t>
      </w:r>
      <w:r>
        <w:rPr>
          <w:rFonts w:ascii="宋体" w:hAnsi="宋体"/>
          <w:sz w:val="28"/>
          <w:szCs w:val="28"/>
          <w:u w:val="single"/>
        </w:rPr>
        <w:t xml:space="preserve">          （</w:t>
      </w:r>
      <w:r>
        <w:rPr>
          <w:rFonts w:ascii="宋体" w:hAnsi="宋体" w:hint="eastAsia"/>
          <w:sz w:val="28"/>
          <w:szCs w:val="28"/>
          <w:u w:val="single"/>
        </w:rPr>
        <w:t>转让方单独/受让方单独/双方共同/……</w:t>
      </w:r>
      <w:r>
        <w:rPr>
          <w:rFonts w:ascii="宋体" w:hAnsi="宋体"/>
          <w:sz w:val="28"/>
          <w:szCs w:val="28"/>
          <w:u w:val="single"/>
        </w:rPr>
        <w:t>）</w:t>
      </w:r>
      <w:r>
        <w:rPr>
          <w:rFonts w:ascii="宋体" w:hAnsi="宋体" w:hint="eastAsia"/>
          <w:sz w:val="28"/>
          <w:szCs w:val="28"/>
        </w:rPr>
        <w:t>负责维持标的专利的有效性，如办理专利年费、</w:t>
      </w:r>
      <w:r>
        <w:rPr>
          <w:rFonts w:ascii="宋体" w:hAnsi="宋体"/>
          <w:sz w:val="28"/>
          <w:szCs w:val="28"/>
        </w:rPr>
        <w:t>续展费、行政</w:t>
      </w:r>
      <w:r>
        <w:rPr>
          <w:rFonts w:ascii="宋体" w:hAnsi="宋体" w:hint="eastAsia"/>
          <w:sz w:val="28"/>
          <w:szCs w:val="28"/>
        </w:rPr>
        <w:t>审查意见</w:t>
      </w:r>
      <w:r>
        <w:rPr>
          <w:rFonts w:ascii="宋体" w:hAnsi="宋体"/>
          <w:sz w:val="28"/>
          <w:szCs w:val="28"/>
        </w:rPr>
        <w:t>和无效请求的答辩以及无效诉讼</w:t>
      </w:r>
      <w:r>
        <w:rPr>
          <w:rFonts w:ascii="宋体" w:hAnsi="宋体" w:hint="eastAsia"/>
          <w:sz w:val="28"/>
          <w:szCs w:val="28"/>
        </w:rPr>
        <w:t>的应诉。</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sz w:val="28"/>
          <w:szCs w:val="28"/>
        </w:rPr>
        <w:t>维持标的专利有效性的一切费用（包括但不限于专利权利维持的年费、续展费、行政审查意见和无效请求的答辩以及无效诉讼所产生的费用）由</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rPr>
      </w:pPr>
      <w:r>
        <w:rPr>
          <w:rFonts w:ascii="宋体" w:hAnsi="宋体"/>
          <w:sz w:val="28"/>
          <w:szCs w:val="28"/>
          <w:u w:val="single"/>
        </w:rPr>
        <w:t>（</w:t>
      </w:r>
      <w:r>
        <w:rPr>
          <w:rFonts w:ascii="宋体" w:hAnsi="宋体" w:hint="eastAsia"/>
          <w:sz w:val="28"/>
          <w:szCs w:val="28"/>
          <w:u w:val="single"/>
        </w:rPr>
        <w:t>转让方单独/受让方单独/双方共同/……</w:t>
      </w:r>
      <w:r>
        <w:rPr>
          <w:rFonts w:ascii="宋体" w:hAnsi="宋体"/>
          <w:sz w:val="28"/>
          <w:szCs w:val="28"/>
          <w:u w:val="single"/>
        </w:rPr>
        <w:t>）</w:t>
      </w:r>
      <w:r>
        <w:rPr>
          <w:rFonts w:ascii="宋体" w:hAnsi="宋体"/>
          <w:sz w:val="28"/>
          <w:szCs w:val="28"/>
        </w:rPr>
        <w:t>承担。</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0"/>
          <w:numId w:val="23"/>
        </w:numPr>
        <w:tabs>
          <w:tab w:val="left" w:pos="1418"/>
        </w:tabs>
        <w:adjustRightInd w:val="0"/>
        <w:snapToGrid w:val="0"/>
        <w:spacing w:line="276" w:lineRule="auto"/>
        <w:rPr>
          <w:rFonts w:ascii="宋体" w:hAnsi="宋体"/>
          <w:b/>
          <w:sz w:val="28"/>
          <w:szCs w:val="28"/>
        </w:rPr>
      </w:pPr>
      <w:r>
        <w:rPr>
          <w:rFonts w:ascii="宋体" w:hAnsi="宋体"/>
          <w:b/>
          <w:sz w:val="28"/>
          <w:szCs w:val="28"/>
        </w:rPr>
        <w:t>保密条款</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numPr>
          <w:ilvl w:val="1"/>
          <w:numId w:val="22"/>
        </w:numPr>
        <w:adjustRightInd w:val="0"/>
        <w:snapToGrid w:val="0"/>
        <w:spacing w:line="276" w:lineRule="auto"/>
        <w:rPr>
          <w:rFonts w:ascii="宋体" w:hAnsi="宋体"/>
          <w:sz w:val="28"/>
          <w:szCs w:val="28"/>
        </w:rPr>
      </w:pPr>
      <w:r>
        <w:rPr>
          <w:rFonts w:ascii="宋体" w:hAnsi="宋体" w:hint="eastAsia"/>
          <w:sz w:val="28"/>
          <w:szCs w:val="28"/>
        </w:rPr>
        <w:t>本合同项下的保密信息（“</w:t>
      </w:r>
      <w:r>
        <w:rPr>
          <w:rFonts w:ascii="宋体" w:hAnsi="宋体" w:hint="eastAsia"/>
          <w:b/>
          <w:sz w:val="28"/>
          <w:szCs w:val="28"/>
        </w:rPr>
        <w:t>保密信息</w:t>
      </w:r>
      <w:r>
        <w:rPr>
          <w:rFonts w:ascii="宋体" w:hAnsi="宋体" w:hint="eastAsia"/>
          <w:sz w:val="28"/>
          <w:szCs w:val="28"/>
        </w:rPr>
        <w:t>”）以以下第</w:t>
      </w:r>
      <w:r w:rsidRPr="000E2849">
        <w:rPr>
          <w:rFonts w:ascii="宋体" w:hAnsi="宋体"/>
          <w:sz w:val="28"/>
          <w:szCs w:val="28"/>
          <w:u w:val="single"/>
        </w:rPr>
        <w:tab/>
      </w:r>
      <w:r w:rsidRPr="000E2849">
        <w:rPr>
          <w:rFonts w:ascii="宋体" w:hAnsi="宋体"/>
          <w:sz w:val="28"/>
          <w:szCs w:val="28"/>
          <w:u w:val="single"/>
        </w:rPr>
        <w:tab/>
      </w:r>
      <w:r>
        <w:rPr>
          <w:rFonts w:ascii="宋体" w:hAnsi="宋体" w:hint="eastAsia"/>
          <w:sz w:val="28"/>
          <w:szCs w:val="28"/>
        </w:rPr>
        <w:t>种方式确定</w:t>
      </w:r>
      <w:r w:rsidR="00F12C3D">
        <w:rPr>
          <w:rFonts w:ascii="宋体" w:hAnsi="宋体" w:hint="eastAsia"/>
          <w:sz w:val="28"/>
          <w:szCs w:val="28"/>
        </w:rPr>
        <w:t>（单选）</w:t>
      </w:r>
      <w:r>
        <w:rPr>
          <w:rFonts w:ascii="宋体" w:hAnsi="宋体" w:hint="eastAsia"/>
          <w:sz w:val="28"/>
          <w:szCs w:val="28"/>
        </w:rPr>
        <w:t>：</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rPr>
        <w:t>保密信息是指一方(以下简称“</w:t>
      </w:r>
      <w:r>
        <w:rPr>
          <w:rFonts w:ascii="宋体" w:hAnsi="宋体" w:hint="eastAsia"/>
          <w:b/>
          <w:sz w:val="28"/>
          <w:szCs w:val="28"/>
        </w:rPr>
        <w:t>披露方</w:t>
      </w:r>
      <w:r>
        <w:rPr>
          <w:rFonts w:ascii="宋体" w:hAnsi="宋体" w:hint="eastAsia"/>
          <w:sz w:val="28"/>
          <w:szCs w:val="28"/>
        </w:rPr>
        <w:t>”)以口头、书面或其他方式直接或间接向另一方(以下简称“</w:t>
      </w:r>
      <w:r>
        <w:rPr>
          <w:rFonts w:ascii="宋体" w:hAnsi="宋体" w:hint="eastAsia"/>
          <w:b/>
          <w:sz w:val="28"/>
          <w:szCs w:val="28"/>
        </w:rPr>
        <w:t>接收方</w:t>
      </w:r>
      <w:r>
        <w:rPr>
          <w:rFonts w:ascii="宋体" w:hAnsi="宋体" w:hint="eastAsia"/>
          <w:sz w:val="28"/>
          <w:szCs w:val="28"/>
        </w:rPr>
        <w:t>”)披露的所有信息；该等信息包括但不限于本协议各条款的具体内容、本协议的签署</w:t>
      </w:r>
      <w:r>
        <w:rPr>
          <w:rFonts w:ascii="宋体" w:hAnsi="宋体" w:hint="eastAsia"/>
          <w:sz w:val="28"/>
          <w:szCs w:val="28"/>
        </w:rPr>
        <w:lastRenderedPageBreak/>
        <w:t>及履行情况(不包括经双方协商同意后通过</w:t>
      </w:r>
      <w:r w:rsidR="004C01D5">
        <w:rPr>
          <w:rFonts w:ascii="宋体" w:hAnsi="宋体" w:hint="eastAsia"/>
          <w:sz w:val="28"/>
          <w:szCs w:val="28"/>
        </w:rPr>
        <w:t>专利转让登记</w:t>
      </w:r>
      <w:r>
        <w:rPr>
          <w:rFonts w:ascii="宋体" w:hAnsi="宋体" w:hint="eastAsia"/>
          <w:sz w:val="28"/>
          <w:szCs w:val="28"/>
        </w:rPr>
        <w:t>等方式所公开的信息)以及披露方所披露的技术资料和其它与财务、商业、业务、运营或技术相关的非公开信息。</w:t>
      </w:r>
    </w:p>
    <w:p w:rsidR="008A14B3" w:rsidRDefault="00E047D7">
      <w:pPr>
        <w:widowControl/>
        <w:adjustRightInd w:val="0"/>
        <w:snapToGrid w:val="0"/>
        <w:spacing w:line="276" w:lineRule="auto"/>
        <w:ind w:left="1276"/>
        <w:rPr>
          <w:rFonts w:ascii="宋体" w:hAnsi="宋体"/>
          <w:sz w:val="28"/>
          <w:szCs w:val="28"/>
        </w:rPr>
      </w:pPr>
      <w:r>
        <w:rPr>
          <w:rFonts w:ascii="宋体" w:hAnsi="宋体" w:hint="eastAsia"/>
          <w:sz w:val="28"/>
          <w:szCs w:val="28"/>
        </w:rPr>
        <w:t>保密信息不包括：(1)非因接收方的披露而为或成为公众所知的信息；(2)在披露方披露以前，已为接收方正当知晓的信息；(3)接收方从第三方处合法获取的信息，且不违反任何保密限制或保密义务；以及(4)由接收方或代接收方独立开发而未使用任何保密信息或者违反接受在本协议项下任何义务的信息。</w:t>
      </w:r>
    </w:p>
    <w:p w:rsidR="008A14B3" w:rsidRDefault="00E047D7" w:rsidP="00DE7876">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p>
    <w:p w:rsidR="008A14B3" w:rsidRDefault="008A14B3">
      <w:pPr>
        <w:widowControl/>
        <w:adjustRightInd w:val="0"/>
        <w:snapToGrid w:val="0"/>
        <w:spacing w:line="276" w:lineRule="auto"/>
        <w:ind w:left="567"/>
        <w:rPr>
          <w:rFonts w:ascii="宋体" w:hAnsi="宋体"/>
          <w:sz w:val="28"/>
          <w:szCs w:val="28"/>
        </w:rPr>
      </w:pPr>
    </w:p>
    <w:p w:rsidR="008A14B3" w:rsidRDefault="0055533D" w:rsidP="00AC6AB0">
      <w:pPr>
        <w:widowControl/>
        <w:numPr>
          <w:ilvl w:val="1"/>
          <w:numId w:val="23"/>
        </w:numPr>
        <w:adjustRightInd w:val="0"/>
        <w:snapToGrid w:val="0"/>
        <w:spacing w:line="276" w:lineRule="auto"/>
        <w:rPr>
          <w:rFonts w:ascii="宋体" w:hAnsi="宋体"/>
          <w:sz w:val="28"/>
          <w:szCs w:val="28"/>
        </w:rPr>
      </w:pPr>
      <w:r w:rsidRPr="000B1BA8">
        <w:rPr>
          <w:rFonts w:ascii="宋体" w:hAnsi="宋体"/>
          <w:sz w:val="28"/>
          <w:szCs w:val="28"/>
        </w:rPr>
        <w:t>除非获得披露方事先书面同意或本</w:t>
      </w:r>
      <w:r>
        <w:rPr>
          <w:rFonts w:ascii="宋体" w:hAnsi="宋体" w:hint="eastAsia"/>
          <w:sz w:val="28"/>
          <w:szCs w:val="28"/>
        </w:rPr>
        <w:t>合同</w:t>
      </w:r>
      <w:r>
        <w:rPr>
          <w:rFonts w:ascii="宋体" w:hAnsi="宋体"/>
          <w:sz w:val="28"/>
          <w:szCs w:val="28"/>
        </w:rPr>
        <w:t>另有约定</w:t>
      </w:r>
      <w:r>
        <w:rPr>
          <w:rFonts w:ascii="宋体" w:hAnsi="宋体" w:hint="eastAsia"/>
          <w:sz w:val="28"/>
          <w:szCs w:val="28"/>
        </w:rPr>
        <w:t>，(</w:t>
      </w:r>
      <w:r>
        <w:rPr>
          <w:rFonts w:ascii="宋体" w:hAnsi="宋体"/>
          <w:sz w:val="28"/>
          <w:szCs w:val="28"/>
        </w:rPr>
        <w:t>1)</w:t>
      </w:r>
      <w:r w:rsidRPr="000B1BA8">
        <w:rPr>
          <w:rFonts w:ascii="宋体" w:hAnsi="宋体"/>
          <w:sz w:val="28"/>
          <w:szCs w:val="28"/>
        </w:rPr>
        <w:t>接收方应严守披露方的保密信息，并采取一切必要保密措施和保密制度予以保护</w:t>
      </w:r>
      <w:r>
        <w:rPr>
          <w:rFonts w:ascii="宋体" w:hAnsi="宋体" w:hint="eastAsia"/>
          <w:sz w:val="28"/>
          <w:szCs w:val="28"/>
        </w:rPr>
        <w:t>；(</w:t>
      </w:r>
      <w:r>
        <w:rPr>
          <w:rFonts w:ascii="宋体" w:hAnsi="宋体"/>
          <w:sz w:val="28"/>
          <w:szCs w:val="28"/>
        </w:rPr>
        <w:t>2)</w:t>
      </w:r>
      <w:r w:rsidRPr="000B1BA8">
        <w:rPr>
          <w:rFonts w:ascii="宋体" w:hAnsi="宋体"/>
          <w:sz w:val="28"/>
          <w:szCs w:val="28"/>
        </w:rPr>
        <w:t>接收方不得以履行本</w:t>
      </w:r>
      <w:r>
        <w:rPr>
          <w:rFonts w:ascii="宋体" w:hAnsi="宋体" w:hint="eastAsia"/>
          <w:sz w:val="28"/>
          <w:szCs w:val="28"/>
        </w:rPr>
        <w:t>合同</w:t>
      </w:r>
      <w:r w:rsidRPr="000B1BA8">
        <w:rPr>
          <w:rFonts w:ascii="宋体" w:hAnsi="宋体"/>
          <w:sz w:val="28"/>
          <w:szCs w:val="28"/>
        </w:rPr>
        <w:t>义务之外的任何目的使用保密信息；</w:t>
      </w:r>
      <w:r>
        <w:rPr>
          <w:rFonts w:ascii="宋体" w:hAnsi="宋体" w:hint="eastAsia"/>
          <w:sz w:val="28"/>
          <w:szCs w:val="28"/>
        </w:rPr>
        <w:t>(</w:t>
      </w:r>
      <w:r>
        <w:rPr>
          <w:rFonts w:ascii="宋体" w:hAnsi="宋体"/>
          <w:sz w:val="28"/>
          <w:szCs w:val="28"/>
        </w:rPr>
        <w:t>3)</w:t>
      </w:r>
      <w:r w:rsidRPr="000B1BA8">
        <w:rPr>
          <w:rFonts w:ascii="宋体" w:hAnsi="宋体"/>
          <w:sz w:val="28"/>
          <w:szCs w:val="28"/>
        </w:rPr>
        <w:t>不得向任何接收方之外的第三方披露或泄露本</w:t>
      </w:r>
      <w:r>
        <w:rPr>
          <w:rFonts w:ascii="宋体" w:hAnsi="宋体" w:hint="eastAsia"/>
          <w:sz w:val="28"/>
          <w:szCs w:val="28"/>
        </w:rPr>
        <w:t>合同</w:t>
      </w:r>
      <w:r w:rsidRPr="000B1BA8">
        <w:rPr>
          <w:rFonts w:ascii="宋体" w:hAnsi="宋体"/>
          <w:sz w:val="28"/>
          <w:szCs w:val="28"/>
        </w:rPr>
        <w:t>下的保密信息。</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1"/>
          <w:numId w:val="23"/>
        </w:numPr>
        <w:adjustRightInd w:val="0"/>
        <w:snapToGrid w:val="0"/>
        <w:spacing w:line="276" w:lineRule="auto"/>
        <w:rPr>
          <w:rFonts w:ascii="宋体" w:hAnsi="宋体"/>
          <w:sz w:val="28"/>
          <w:szCs w:val="28"/>
        </w:rPr>
      </w:pPr>
      <w:r>
        <w:rPr>
          <w:rFonts w:ascii="宋体" w:hAnsi="宋体"/>
          <w:sz w:val="28"/>
          <w:szCs w:val="28"/>
        </w:rPr>
        <w:t>接收方只能为履行本合同规定的其义务或行使本合同规定的其权利而使用任何该等保密信息。</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1"/>
          <w:numId w:val="23"/>
        </w:numPr>
        <w:adjustRightInd w:val="0"/>
        <w:snapToGrid w:val="0"/>
        <w:spacing w:line="276" w:lineRule="auto"/>
        <w:rPr>
          <w:rFonts w:ascii="宋体" w:hAnsi="宋体"/>
          <w:sz w:val="28"/>
          <w:szCs w:val="28"/>
        </w:rPr>
      </w:pPr>
      <w:r>
        <w:rPr>
          <w:rFonts w:ascii="宋体" w:hAnsi="宋体"/>
          <w:sz w:val="28"/>
          <w:szCs w:val="28"/>
        </w:rPr>
        <w:t>接收方只能在履行本合同规定的其义务和行使本合同规定的其权利的必要范围内，向</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sidR="00394F2F">
        <w:rPr>
          <w:rFonts w:ascii="宋体" w:hAnsi="宋体" w:hint="eastAsia"/>
          <w:sz w:val="28"/>
          <w:szCs w:val="28"/>
          <w:u w:val="single"/>
        </w:rPr>
        <w:t>（关联方/雇员/董事/代理/承包商/咨询人/</w:t>
      </w:r>
      <w:r w:rsidR="00394F2F" w:rsidRPr="00394F2F">
        <w:rPr>
          <w:rFonts w:ascii="宋体" w:hAnsi="宋体" w:hint="eastAsia"/>
          <w:sz w:val="28"/>
          <w:szCs w:val="28"/>
          <w:u w:val="single"/>
        </w:rPr>
        <w:t>顾问</w:t>
      </w:r>
      <w:r w:rsidR="00394F2F">
        <w:rPr>
          <w:rFonts w:ascii="宋体" w:hAnsi="宋体" w:hint="eastAsia"/>
          <w:sz w:val="28"/>
          <w:szCs w:val="28"/>
          <w:u w:val="single"/>
        </w:rPr>
        <w:t>/……）</w:t>
      </w:r>
      <w:r>
        <w:rPr>
          <w:rFonts w:ascii="宋体" w:hAnsi="宋体"/>
          <w:sz w:val="28"/>
          <w:szCs w:val="28"/>
        </w:rPr>
        <w:t>仅在需要知道的范围内</w:t>
      </w:r>
      <w:proofErr w:type="gramStart"/>
      <w:r>
        <w:rPr>
          <w:rFonts w:ascii="宋体" w:hAnsi="宋体"/>
          <w:sz w:val="28"/>
          <w:szCs w:val="28"/>
        </w:rPr>
        <w:t>披露披露</w:t>
      </w:r>
      <w:proofErr w:type="gramEnd"/>
      <w:r>
        <w:rPr>
          <w:rFonts w:ascii="宋体" w:hAnsi="宋体"/>
          <w:sz w:val="28"/>
          <w:szCs w:val="28"/>
        </w:rPr>
        <w:t>方的保密信息，上述人员必须与接收方签订保密协议并遵守与本条规定相符的保密和不使用义务。</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1"/>
          <w:numId w:val="23"/>
        </w:numPr>
        <w:adjustRightInd w:val="0"/>
        <w:snapToGrid w:val="0"/>
        <w:spacing w:line="276" w:lineRule="auto"/>
        <w:rPr>
          <w:rFonts w:ascii="宋体" w:hAnsi="宋体"/>
          <w:sz w:val="28"/>
          <w:szCs w:val="28"/>
        </w:rPr>
      </w:pPr>
      <w:r>
        <w:rPr>
          <w:rFonts w:ascii="宋体" w:hAnsi="宋体"/>
          <w:sz w:val="28"/>
          <w:szCs w:val="28"/>
        </w:rPr>
        <w:t>本合同执行完毕或因故终止、变更的，</w:t>
      </w:r>
      <w:r w:rsidR="00EC21E4">
        <w:rPr>
          <w:rFonts w:ascii="宋体" w:hAnsi="宋体" w:hint="eastAsia"/>
          <w:sz w:val="28"/>
          <w:szCs w:val="28"/>
        </w:rPr>
        <w:t>接收</w:t>
      </w:r>
      <w:r>
        <w:rPr>
          <w:rFonts w:ascii="宋体" w:hAnsi="宋体"/>
          <w:sz w:val="28"/>
          <w:szCs w:val="28"/>
        </w:rPr>
        <w:t>方应立即将</w:t>
      </w:r>
      <w:r w:rsidR="00EC21E4">
        <w:rPr>
          <w:rFonts w:ascii="宋体" w:hAnsi="宋体" w:hint="eastAsia"/>
          <w:sz w:val="28"/>
          <w:szCs w:val="28"/>
        </w:rPr>
        <w:t>披露</w:t>
      </w:r>
      <w:r>
        <w:rPr>
          <w:rFonts w:ascii="宋体" w:hAnsi="宋体"/>
          <w:sz w:val="28"/>
          <w:szCs w:val="28"/>
        </w:rPr>
        <w:t>方的所有保密信息归还</w:t>
      </w:r>
      <w:r w:rsidR="00EC21E4">
        <w:rPr>
          <w:rFonts w:ascii="宋体" w:hAnsi="宋体" w:hint="eastAsia"/>
          <w:sz w:val="28"/>
          <w:szCs w:val="28"/>
        </w:rPr>
        <w:t>披露</w:t>
      </w:r>
      <w:r>
        <w:rPr>
          <w:rFonts w:ascii="宋体" w:hAnsi="宋体"/>
          <w:sz w:val="28"/>
          <w:szCs w:val="28"/>
        </w:rPr>
        <w:t>方</w:t>
      </w:r>
      <w:r w:rsidR="00E215FA">
        <w:rPr>
          <w:rFonts w:ascii="宋体" w:hAnsi="宋体" w:hint="eastAsia"/>
          <w:sz w:val="28"/>
          <w:szCs w:val="28"/>
        </w:rPr>
        <w:t>或销毁，</w:t>
      </w:r>
      <w:r w:rsidR="00E215FA" w:rsidRPr="00E215FA">
        <w:rPr>
          <w:rFonts w:ascii="宋体" w:hAnsi="宋体"/>
          <w:sz w:val="28"/>
          <w:szCs w:val="28"/>
        </w:rPr>
        <w:t>同时</w:t>
      </w:r>
      <w:r w:rsidR="00E215FA" w:rsidRPr="00E215FA">
        <w:rPr>
          <w:rFonts w:ascii="宋体" w:hAnsi="宋体" w:hint="eastAsia"/>
          <w:sz w:val="28"/>
          <w:szCs w:val="28"/>
        </w:rPr>
        <w:t>，接收方应向披露方提供由</w:t>
      </w:r>
      <w:r w:rsidR="00E215FA" w:rsidRPr="00E215FA">
        <w:rPr>
          <w:rFonts w:ascii="宋体" w:hAnsi="宋体"/>
          <w:sz w:val="28"/>
          <w:szCs w:val="28"/>
        </w:rPr>
        <w:t>接收方</w:t>
      </w:r>
      <w:r w:rsidR="00E215FA" w:rsidRPr="00E215FA">
        <w:rPr>
          <w:rFonts w:ascii="宋体" w:hAnsi="宋体" w:hint="eastAsia"/>
          <w:sz w:val="28"/>
          <w:szCs w:val="28"/>
        </w:rPr>
        <w:t>授权代表签署的关于返还或销毁的书面证明</w:t>
      </w:r>
      <w:r>
        <w:rPr>
          <w:rFonts w:ascii="宋体" w:hAnsi="宋体"/>
          <w:sz w:val="28"/>
          <w:szCs w:val="28"/>
        </w:rPr>
        <w:t>。</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0"/>
          <w:numId w:val="23"/>
        </w:numPr>
        <w:tabs>
          <w:tab w:val="left" w:pos="1418"/>
        </w:tabs>
        <w:adjustRightInd w:val="0"/>
        <w:snapToGrid w:val="0"/>
        <w:spacing w:line="276" w:lineRule="auto"/>
        <w:rPr>
          <w:rFonts w:ascii="宋体" w:hAnsi="宋体"/>
          <w:b/>
          <w:sz w:val="28"/>
          <w:szCs w:val="28"/>
        </w:rPr>
      </w:pPr>
      <w:r>
        <w:rPr>
          <w:rFonts w:ascii="宋体" w:hAnsi="宋体"/>
          <w:b/>
          <w:sz w:val="28"/>
          <w:szCs w:val="28"/>
        </w:rPr>
        <w:t>陈述与保证</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1"/>
          <w:numId w:val="23"/>
        </w:numPr>
        <w:adjustRightInd w:val="0"/>
        <w:snapToGrid w:val="0"/>
        <w:spacing w:line="276" w:lineRule="auto"/>
        <w:rPr>
          <w:rFonts w:ascii="宋体" w:hAnsi="宋体"/>
          <w:sz w:val="28"/>
          <w:szCs w:val="28"/>
        </w:rPr>
      </w:pPr>
      <w:r>
        <w:rPr>
          <w:rFonts w:ascii="宋体" w:hAnsi="宋体"/>
          <w:sz w:val="28"/>
          <w:szCs w:val="28"/>
        </w:rPr>
        <w:t>转让方</w:t>
      </w:r>
      <w:r>
        <w:rPr>
          <w:rFonts w:ascii="宋体" w:hAnsi="宋体" w:hint="eastAsia"/>
          <w:sz w:val="28"/>
          <w:szCs w:val="28"/>
        </w:rPr>
        <w:t>特此</w:t>
      </w:r>
      <w:proofErr w:type="gramStart"/>
      <w:r>
        <w:rPr>
          <w:rFonts w:ascii="宋体" w:hAnsi="宋体" w:hint="eastAsia"/>
          <w:sz w:val="28"/>
          <w:szCs w:val="28"/>
        </w:rPr>
        <w:t>作出</w:t>
      </w:r>
      <w:proofErr w:type="gramEnd"/>
      <w:r>
        <w:rPr>
          <w:rFonts w:ascii="宋体" w:hAnsi="宋体" w:hint="eastAsia"/>
          <w:sz w:val="28"/>
          <w:szCs w:val="28"/>
        </w:rPr>
        <w:t>以下第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所示的</w:t>
      </w:r>
      <w:r>
        <w:rPr>
          <w:rFonts w:ascii="宋体" w:hAnsi="宋体"/>
          <w:sz w:val="28"/>
          <w:szCs w:val="28"/>
        </w:rPr>
        <w:t>陈述</w:t>
      </w:r>
      <w:r>
        <w:rPr>
          <w:rFonts w:ascii="宋体" w:hAnsi="宋体" w:hint="eastAsia"/>
          <w:sz w:val="28"/>
          <w:szCs w:val="28"/>
        </w:rPr>
        <w:t>与</w:t>
      </w:r>
      <w:r>
        <w:rPr>
          <w:rFonts w:ascii="宋体" w:hAnsi="宋体"/>
          <w:sz w:val="28"/>
          <w:szCs w:val="28"/>
        </w:rPr>
        <w:t>保证</w:t>
      </w:r>
      <w:r w:rsidR="007B5718">
        <w:rPr>
          <w:rFonts w:ascii="宋体" w:hAnsi="宋体" w:hint="eastAsia"/>
          <w:sz w:val="28"/>
          <w:szCs w:val="28"/>
        </w:rPr>
        <w:t>（可多选）</w:t>
      </w:r>
      <w:r>
        <w:rPr>
          <w:rFonts w:ascii="宋体" w:hAnsi="宋体" w:hint="eastAsia"/>
          <w:sz w:val="28"/>
          <w:szCs w:val="28"/>
        </w:rPr>
        <w:t>：</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sz w:val="28"/>
          <w:szCs w:val="28"/>
        </w:rPr>
        <w:lastRenderedPageBreak/>
        <w:t>截至本合同签署日，</w:t>
      </w:r>
      <w:r>
        <w:rPr>
          <w:rFonts w:ascii="宋体" w:hAnsi="宋体" w:hint="eastAsia"/>
          <w:sz w:val="28"/>
          <w:szCs w:val="28"/>
        </w:rPr>
        <w:t>转让方</w:t>
      </w:r>
      <w:r>
        <w:rPr>
          <w:rFonts w:ascii="宋体" w:hAnsi="宋体"/>
          <w:sz w:val="28"/>
          <w:szCs w:val="28"/>
        </w:rPr>
        <w:t>拥有</w:t>
      </w:r>
      <w:r>
        <w:rPr>
          <w:rFonts w:ascii="宋体" w:hAnsi="宋体" w:hint="eastAsia"/>
          <w:sz w:val="28"/>
          <w:szCs w:val="28"/>
        </w:rPr>
        <w:t>转让</w:t>
      </w:r>
      <w:r>
        <w:rPr>
          <w:rFonts w:ascii="宋体" w:hAnsi="宋体"/>
          <w:sz w:val="28"/>
          <w:szCs w:val="28"/>
        </w:rPr>
        <w:t>标的专利</w:t>
      </w:r>
      <w:r>
        <w:rPr>
          <w:rFonts w:ascii="宋体" w:hAnsi="宋体" w:hint="eastAsia"/>
          <w:sz w:val="28"/>
          <w:szCs w:val="28"/>
        </w:rPr>
        <w:t>或披露交付资料</w:t>
      </w:r>
      <w:r>
        <w:rPr>
          <w:rFonts w:ascii="宋体" w:hAnsi="宋体"/>
          <w:sz w:val="28"/>
          <w:szCs w:val="28"/>
        </w:rPr>
        <w:t>的</w:t>
      </w:r>
      <w:r>
        <w:rPr>
          <w:rFonts w:ascii="宋体" w:hAnsi="宋体" w:hint="eastAsia"/>
          <w:sz w:val="28"/>
          <w:szCs w:val="28"/>
        </w:rPr>
        <w:t>完整</w:t>
      </w:r>
      <w:r>
        <w:rPr>
          <w:rFonts w:ascii="宋体" w:hAnsi="宋体"/>
          <w:sz w:val="28"/>
          <w:szCs w:val="28"/>
        </w:rPr>
        <w:t>权利。</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sz w:val="28"/>
          <w:szCs w:val="28"/>
        </w:rPr>
        <w:t>标的专利不附带将会影响或限制本合同项下的转让方</w:t>
      </w:r>
      <w:r>
        <w:rPr>
          <w:rFonts w:ascii="宋体" w:hAnsi="宋体" w:hint="eastAsia"/>
          <w:sz w:val="28"/>
          <w:szCs w:val="28"/>
        </w:rPr>
        <w:t>转让</w:t>
      </w:r>
      <w:r>
        <w:rPr>
          <w:rFonts w:ascii="宋体" w:hAnsi="宋体"/>
          <w:sz w:val="28"/>
          <w:szCs w:val="28"/>
        </w:rPr>
        <w:t>的任何权利负担，且不存在与任何第三方签订的合同将影响或限制其在本合同项下的</w:t>
      </w:r>
      <w:r>
        <w:rPr>
          <w:rFonts w:ascii="宋体" w:hAnsi="宋体" w:hint="eastAsia"/>
          <w:sz w:val="28"/>
          <w:szCs w:val="28"/>
        </w:rPr>
        <w:t>转让</w:t>
      </w:r>
      <w:r>
        <w:rPr>
          <w:rFonts w:ascii="宋体" w:hAnsi="宋体"/>
          <w:sz w:val="28"/>
          <w:szCs w:val="28"/>
        </w:rPr>
        <w:t>。</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rPr>
        <w:t>受让方</w:t>
      </w:r>
      <w:r>
        <w:rPr>
          <w:rFonts w:ascii="宋体" w:hAnsi="宋体"/>
          <w:sz w:val="28"/>
          <w:szCs w:val="28"/>
        </w:rPr>
        <w:t>根据本合同对标的专利的实施不侵犯任何第三人的合法权利。</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rPr>
        <w:t>转让方并未收到有关任何主张、起诉、诉讼或法律程序的任何通知或威胁，并未知晓或有理由知晓任何信息，将会：</w:t>
      </w:r>
      <w:r>
        <w:rPr>
          <w:rFonts w:ascii="宋体" w:hAnsi="宋体"/>
          <w:sz w:val="28"/>
          <w:szCs w:val="28"/>
        </w:rPr>
        <w:t>（a）</w:t>
      </w:r>
      <w:r>
        <w:rPr>
          <w:rFonts w:ascii="宋体" w:hAnsi="宋体" w:hint="eastAsia"/>
          <w:sz w:val="28"/>
          <w:szCs w:val="28"/>
        </w:rPr>
        <w:t>导致任何标的专利的任何权利要求无效或不可执行；或</w:t>
      </w:r>
      <w:r>
        <w:rPr>
          <w:rFonts w:ascii="宋体" w:hAnsi="宋体"/>
          <w:sz w:val="28"/>
          <w:szCs w:val="28"/>
        </w:rPr>
        <w:t>（b）</w:t>
      </w:r>
      <w:r>
        <w:rPr>
          <w:rFonts w:ascii="宋体" w:hAnsi="宋体" w:hint="eastAsia"/>
          <w:sz w:val="28"/>
          <w:szCs w:val="28"/>
        </w:rPr>
        <w:t>导致标的专利中包括的任何专利申请的任何权利要求未能被授予或与其目前申请的范围相比受到严重限制或局限。</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0"/>
          <w:numId w:val="23"/>
        </w:numPr>
        <w:tabs>
          <w:tab w:val="left" w:pos="1418"/>
        </w:tabs>
        <w:adjustRightInd w:val="0"/>
        <w:snapToGrid w:val="0"/>
        <w:spacing w:line="276" w:lineRule="auto"/>
        <w:rPr>
          <w:rFonts w:ascii="宋体" w:hAnsi="宋体"/>
          <w:b/>
          <w:bCs/>
          <w:sz w:val="28"/>
          <w:szCs w:val="28"/>
        </w:rPr>
      </w:pPr>
      <w:r>
        <w:rPr>
          <w:rFonts w:ascii="宋体" w:hAnsi="宋体" w:hint="eastAsia"/>
          <w:b/>
          <w:bCs/>
          <w:sz w:val="28"/>
          <w:szCs w:val="28"/>
        </w:rPr>
        <w:t>技术进出口管制 （选填）</w:t>
      </w:r>
    </w:p>
    <w:p w:rsidR="008A14B3" w:rsidRDefault="008A14B3">
      <w:pPr>
        <w:widowControl/>
        <w:numPr>
          <w:ilvl w:val="255"/>
          <w:numId w:val="0"/>
        </w:numPr>
        <w:adjustRightInd w:val="0"/>
        <w:snapToGrid w:val="0"/>
        <w:spacing w:line="276" w:lineRule="auto"/>
        <w:ind w:leftChars="270" w:left="567"/>
        <w:rPr>
          <w:rFonts w:ascii="宋体" w:hAnsi="宋体"/>
          <w:bCs/>
          <w:sz w:val="28"/>
          <w:szCs w:val="28"/>
        </w:rPr>
      </w:pPr>
    </w:p>
    <w:p w:rsidR="008A14B3" w:rsidRDefault="00E047D7">
      <w:pPr>
        <w:widowControl/>
        <w:numPr>
          <w:ilvl w:val="255"/>
          <w:numId w:val="0"/>
        </w:numPr>
        <w:adjustRightInd w:val="0"/>
        <w:snapToGrid w:val="0"/>
        <w:spacing w:line="276" w:lineRule="auto"/>
        <w:ind w:leftChars="276" w:left="580"/>
        <w:rPr>
          <w:rFonts w:ascii="宋体" w:hAnsi="宋体"/>
          <w:bCs/>
          <w:sz w:val="28"/>
          <w:szCs w:val="28"/>
        </w:rPr>
      </w:pPr>
      <w:r>
        <w:rPr>
          <w:rFonts w:ascii="宋体" w:hAnsi="宋体" w:hint="eastAsia"/>
          <w:bCs/>
          <w:sz w:val="28"/>
          <w:szCs w:val="28"/>
        </w:rPr>
        <w:t>双方均已就本合同项下的标的专利的进出口管制情形尽到审慎调查义务，同意本合同项下标的专利属于以下第</w:t>
      </w:r>
      <w:r>
        <w:rPr>
          <w:rFonts w:ascii="宋体" w:hAnsi="宋体"/>
          <w:bCs/>
          <w:sz w:val="28"/>
          <w:szCs w:val="28"/>
          <w:u w:val="single"/>
        </w:rPr>
        <w:tab/>
      </w:r>
      <w:r>
        <w:rPr>
          <w:rFonts w:ascii="宋体" w:hAnsi="宋体"/>
          <w:bCs/>
          <w:sz w:val="28"/>
          <w:szCs w:val="28"/>
          <w:u w:val="single"/>
        </w:rPr>
        <w:tab/>
      </w:r>
      <w:r>
        <w:rPr>
          <w:rFonts w:ascii="宋体" w:hAnsi="宋体" w:hint="eastAsia"/>
          <w:bCs/>
          <w:sz w:val="28"/>
          <w:szCs w:val="28"/>
        </w:rPr>
        <w:t>种情形并履行相应义务</w:t>
      </w:r>
      <w:r w:rsidR="007B5718">
        <w:rPr>
          <w:rFonts w:ascii="宋体" w:hAnsi="宋体" w:hint="eastAsia"/>
          <w:bCs/>
          <w:sz w:val="28"/>
          <w:szCs w:val="28"/>
        </w:rPr>
        <w:t>（单选）：</w:t>
      </w:r>
    </w:p>
    <w:p w:rsidR="008A14B3" w:rsidRDefault="008A14B3">
      <w:pPr>
        <w:widowControl/>
        <w:numPr>
          <w:ilvl w:val="255"/>
          <w:numId w:val="0"/>
        </w:numPr>
        <w:adjustRightInd w:val="0"/>
        <w:snapToGrid w:val="0"/>
        <w:spacing w:line="276" w:lineRule="auto"/>
        <w:ind w:leftChars="270" w:left="567"/>
        <w:rPr>
          <w:rFonts w:ascii="宋体" w:hAnsi="宋体"/>
          <w:bCs/>
          <w:sz w:val="28"/>
          <w:szCs w:val="28"/>
        </w:rPr>
      </w:pPr>
    </w:p>
    <w:p w:rsidR="008A14B3" w:rsidRDefault="00E047D7" w:rsidP="00AC6AB0">
      <w:pPr>
        <w:widowControl/>
        <w:numPr>
          <w:ilvl w:val="2"/>
          <w:numId w:val="23"/>
        </w:numPr>
        <w:adjustRightInd w:val="0"/>
        <w:snapToGrid w:val="0"/>
        <w:spacing w:line="276" w:lineRule="auto"/>
        <w:ind w:left="1276"/>
        <w:rPr>
          <w:rFonts w:ascii="宋体" w:hAnsi="宋体"/>
          <w:bCs/>
          <w:sz w:val="28"/>
          <w:szCs w:val="28"/>
        </w:rPr>
      </w:pPr>
      <w:r>
        <w:rPr>
          <w:rFonts w:ascii="宋体" w:hAnsi="宋体" w:hint="eastAsia"/>
          <w:bCs/>
          <w:sz w:val="28"/>
          <w:szCs w:val="28"/>
        </w:rPr>
        <w:t>本合同项下的标的专利不属于进出口国禁止进出口的技术，也不存在其他违反中华人民共和国或相关国家法律关于技术进出口管制规定的情形。</w:t>
      </w:r>
    </w:p>
    <w:p w:rsidR="008A14B3" w:rsidRDefault="00E047D7" w:rsidP="00AC6AB0">
      <w:pPr>
        <w:widowControl/>
        <w:numPr>
          <w:ilvl w:val="2"/>
          <w:numId w:val="23"/>
        </w:numPr>
        <w:adjustRightInd w:val="0"/>
        <w:snapToGrid w:val="0"/>
        <w:spacing w:line="276" w:lineRule="auto"/>
        <w:ind w:left="1276"/>
        <w:rPr>
          <w:rFonts w:ascii="宋体" w:hAnsi="宋体"/>
          <w:bCs/>
          <w:sz w:val="28"/>
          <w:szCs w:val="28"/>
        </w:rPr>
      </w:pPr>
      <w:r>
        <w:rPr>
          <w:rFonts w:ascii="宋体" w:hAnsi="宋体" w:hint="eastAsia"/>
          <w:bCs/>
          <w:sz w:val="28"/>
          <w:szCs w:val="28"/>
        </w:rPr>
        <w:t>本合同项下的标的专利属于进出口</w:t>
      </w:r>
      <w:proofErr w:type="gramStart"/>
      <w:r>
        <w:rPr>
          <w:rFonts w:ascii="宋体" w:hAnsi="宋体" w:hint="eastAsia"/>
          <w:bCs/>
          <w:sz w:val="28"/>
          <w:szCs w:val="28"/>
        </w:rPr>
        <w:t>国限制</w:t>
      </w:r>
      <w:proofErr w:type="gramEnd"/>
      <w:r>
        <w:rPr>
          <w:rFonts w:ascii="宋体" w:hAnsi="宋体" w:hint="eastAsia"/>
          <w:bCs/>
          <w:sz w:val="28"/>
          <w:szCs w:val="28"/>
        </w:rPr>
        <w:t>进出口的技术，双方应秉承诚实信用原则，按照相关行政部门的要求互相配合，及时依法办理相关进出口审批等手续。</w:t>
      </w:r>
    </w:p>
    <w:p w:rsidR="008A14B3" w:rsidRDefault="00E047D7" w:rsidP="00AC6AB0">
      <w:pPr>
        <w:widowControl/>
        <w:numPr>
          <w:ilvl w:val="2"/>
          <w:numId w:val="23"/>
        </w:numPr>
        <w:adjustRightInd w:val="0"/>
        <w:snapToGrid w:val="0"/>
        <w:spacing w:line="276" w:lineRule="auto"/>
        <w:ind w:left="1276"/>
        <w:rPr>
          <w:rFonts w:ascii="宋体" w:hAnsi="宋体"/>
          <w:bCs/>
          <w:sz w:val="28"/>
          <w:szCs w:val="28"/>
        </w:rPr>
      </w:pPr>
      <w:r>
        <w:rPr>
          <w:rFonts w:ascii="宋体" w:hAnsi="宋体" w:hint="eastAsia"/>
          <w:bCs/>
          <w:sz w:val="28"/>
          <w:szCs w:val="28"/>
        </w:rPr>
        <w:t>本合同项下的标的专利属于进出口国自由进出口的技术，双方应当按照相关行政部门的要求互相配合，及时依法办理合同登记管理等手续。</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lastRenderedPageBreak/>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8A14B3">
      <w:pPr>
        <w:widowControl/>
        <w:tabs>
          <w:tab w:val="left" w:pos="1418"/>
        </w:tabs>
        <w:adjustRightInd w:val="0"/>
        <w:snapToGrid w:val="0"/>
        <w:spacing w:line="276" w:lineRule="auto"/>
        <w:ind w:left="425"/>
        <w:rPr>
          <w:rFonts w:ascii="宋体" w:hAnsi="宋体"/>
          <w:sz w:val="28"/>
          <w:szCs w:val="28"/>
        </w:rPr>
      </w:pPr>
    </w:p>
    <w:p w:rsidR="008A14B3" w:rsidRDefault="00E047D7" w:rsidP="00AC6AB0">
      <w:pPr>
        <w:widowControl/>
        <w:numPr>
          <w:ilvl w:val="0"/>
          <w:numId w:val="23"/>
        </w:numPr>
        <w:tabs>
          <w:tab w:val="left" w:pos="1418"/>
        </w:tabs>
        <w:adjustRightInd w:val="0"/>
        <w:snapToGrid w:val="0"/>
        <w:spacing w:line="276" w:lineRule="auto"/>
        <w:rPr>
          <w:rFonts w:ascii="宋体" w:hAnsi="宋体"/>
          <w:b/>
          <w:sz w:val="28"/>
          <w:szCs w:val="28"/>
        </w:rPr>
      </w:pPr>
      <w:r>
        <w:rPr>
          <w:rFonts w:ascii="宋体" w:hAnsi="宋体" w:hint="eastAsia"/>
          <w:b/>
          <w:sz w:val="28"/>
          <w:szCs w:val="28"/>
        </w:rPr>
        <w:t>专利权维权</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adjustRightInd w:val="0"/>
        <w:snapToGrid w:val="0"/>
        <w:spacing w:line="276" w:lineRule="auto"/>
        <w:ind w:left="567"/>
        <w:rPr>
          <w:rFonts w:ascii="宋体" w:hAnsi="宋体"/>
          <w:sz w:val="28"/>
          <w:szCs w:val="28"/>
        </w:rPr>
      </w:pPr>
      <w:r>
        <w:rPr>
          <w:rFonts w:ascii="宋体" w:hAnsi="宋体"/>
          <w:sz w:val="28"/>
          <w:szCs w:val="28"/>
        </w:rPr>
        <w:t>转让方</w:t>
      </w:r>
      <w:r>
        <w:rPr>
          <w:rFonts w:ascii="宋体" w:hAnsi="宋体" w:hint="eastAsia"/>
          <w:sz w:val="28"/>
          <w:szCs w:val="28"/>
        </w:rPr>
        <w:t>享有的对标的专利转让</w:t>
      </w:r>
      <w:r w:rsidR="00F51F75">
        <w:rPr>
          <w:rFonts w:ascii="宋体" w:hAnsi="宋体" w:hint="eastAsia"/>
          <w:sz w:val="28"/>
          <w:szCs w:val="28"/>
        </w:rPr>
        <w:t>合同</w:t>
      </w:r>
      <w:r>
        <w:rPr>
          <w:rFonts w:ascii="宋体" w:hAnsi="宋体" w:hint="eastAsia"/>
          <w:sz w:val="28"/>
          <w:szCs w:val="28"/>
        </w:rPr>
        <w:t>登记完成</w:t>
      </w:r>
      <w:r>
        <w:rPr>
          <w:rFonts w:ascii="宋体" w:hAnsi="宋体"/>
          <w:sz w:val="28"/>
          <w:szCs w:val="28"/>
        </w:rPr>
        <w:t>前</w:t>
      </w:r>
      <w:r>
        <w:rPr>
          <w:rFonts w:ascii="宋体" w:hAnsi="宋体" w:hint="eastAsia"/>
          <w:sz w:val="28"/>
          <w:szCs w:val="28"/>
        </w:rPr>
        <w:t>发生的标的专利侵权行为进行维权的权利</w:t>
      </w:r>
      <w:r>
        <w:rPr>
          <w:rFonts w:ascii="宋体" w:hAnsi="宋体"/>
          <w:sz w:val="28"/>
          <w:szCs w:val="28"/>
        </w:rPr>
        <w:t>，在</w:t>
      </w:r>
      <w:r>
        <w:rPr>
          <w:rFonts w:ascii="宋体" w:hAnsi="宋体" w:hint="eastAsia"/>
          <w:sz w:val="28"/>
          <w:szCs w:val="28"/>
        </w:rPr>
        <w:t>标的专利转让</w:t>
      </w:r>
      <w:r w:rsidR="00F51F75">
        <w:rPr>
          <w:rFonts w:ascii="宋体" w:hAnsi="宋体" w:hint="eastAsia"/>
          <w:sz w:val="28"/>
          <w:szCs w:val="28"/>
        </w:rPr>
        <w:t>合同</w:t>
      </w:r>
      <w:r>
        <w:rPr>
          <w:rFonts w:ascii="宋体" w:hAnsi="宋体" w:hint="eastAsia"/>
          <w:sz w:val="28"/>
          <w:szCs w:val="28"/>
        </w:rPr>
        <w:t>登记完成后</w:t>
      </w:r>
      <w:r>
        <w:rPr>
          <w:rFonts w:ascii="宋体" w:hAnsi="宋体"/>
          <w:sz w:val="28"/>
          <w:szCs w:val="28"/>
        </w:rPr>
        <w:t>由</w:t>
      </w:r>
      <w:r>
        <w:rPr>
          <w:rFonts w:ascii="宋体" w:hAnsi="宋体"/>
          <w:sz w:val="28"/>
          <w:szCs w:val="28"/>
          <w:u w:val="single"/>
        </w:rPr>
        <w:t xml:space="preserve">         （</w:t>
      </w:r>
      <w:r>
        <w:rPr>
          <w:rFonts w:ascii="宋体" w:hAnsi="宋体" w:hint="eastAsia"/>
          <w:sz w:val="28"/>
          <w:szCs w:val="28"/>
          <w:u w:val="single"/>
        </w:rPr>
        <w:t>转让方/受让方</w:t>
      </w:r>
      <w:r>
        <w:rPr>
          <w:rFonts w:ascii="宋体" w:hAnsi="宋体"/>
          <w:sz w:val="28"/>
          <w:szCs w:val="28"/>
          <w:u w:val="single"/>
        </w:rPr>
        <w:t>）</w:t>
      </w:r>
      <w:r>
        <w:rPr>
          <w:rFonts w:ascii="宋体" w:hAnsi="宋体"/>
          <w:sz w:val="28"/>
          <w:szCs w:val="28"/>
        </w:rPr>
        <w:t>承受。</w:t>
      </w:r>
    </w:p>
    <w:p w:rsidR="008A14B3" w:rsidRPr="00F51F75"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0"/>
          <w:numId w:val="23"/>
        </w:numPr>
        <w:tabs>
          <w:tab w:val="left" w:pos="1418"/>
        </w:tabs>
        <w:adjustRightInd w:val="0"/>
        <w:snapToGrid w:val="0"/>
        <w:spacing w:line="276" w:lineRule="auto"/>
        <w:rPr>
          <w:rFonts w:ascii="宋体" w:hAnsi="宋体"/>
          <w:b/>
          <w:sz w:val="28"/>
          <w:szCs w:val="28"/>
        </w:rPr>
      </w:pPr>
      <w:r>
        <w:rPr>
          <w:rFonts w:ascii="宋体" w:hAnsi="宋体"/>
          <w:b/>
          <w:sz w:val="28"/>
          <w:szCs w:val="28"/>
        </w:rPr>
        <w:t>专利权被宣告无效的处理</w:t>
      </w:r>
    </w:p>
    <w:p w:rsidR="008A14B3" w:rsidRDefault="008A14B3">
      <w:pPr>
        <w:widowControl/>
        <w:adjustRightInd w:val="0"/>
        <w:snapToGrid w:val="0"/>
        <w:spacing w:line="276" w:lineRule="auto"/>
        <w:ind w:left="567"/>
        <w:rPr>
          <w:rFonts w:ascii="宋体" w:hAnsi="宋体"/>
          <w:sz w:val="28"/>
          <w:szCs w:val="28"/>
        </w:rPr>
      </w:pPr>
    </w:p>
    <w:p w:rsidR="00813E4A" w:rsidRDefault="002E3934" w:rsidP="005E280E">
      <w:pPr>
        <w:widowControl/>
        <w:adjustRightInd w:val="0"/>
        <w:snapToGrid w:val="0"/>
        <w:spacing w:line="276" w:lineRule="auto"/>
        <w:ind w:left="567"/>
        <w:rPr>
          <w:rFonts w:ascii="宋体" w:hAnsi="宋体"/>
          <w:sz w:val="28"/>
          <w:szCs w:val="28"/>
        </w:rPr>
      </w:pPr>
      <w:r>
        <w:rPr>
          <w:rFonts w:ascii="宋体" w:hAnsi="宋体" w:hint="eastAsia"/>
          <w:sz w:val="28"/>
          <w:szCs w:val="28"/>
        </w:rPr>
        <w:t>过渡期</w:t>
      </w:r>
      <w:r>
        <w:rPr>
          <w:rFonts w:ascii="宋体" w:hAnsi="宋体"/>
          <w:sz w:val="28"/>
          <w:szCs w:val="28"/>
        </w:rPr>
        <w:t>内，转让方的专利权</w:t>
      </w:r>
      <w:r w:rsidR="00562134">
        <w:rPr>
          <w:rFonts w:ascii="宋体" w:hAnsi="宋体" w:hint="eastAsia"/>
          <w:sz w:val="28"/>
          <w:szCs w:val="28"/>
        </w:rPr>
        <w:t>被</w:t>
      </w:r>
      <w:r>
        <w:rPr>
          <w:rFonts w:ascii="宋体" w:hAnsi="宋体" w:hint="eastAsia"/>
          <w:sz w:val="28"/>
          <w:szCs w:val="28"/>
        </w:rPr>
        <w:t>生效无效决定</w:t>
      </w:r>
      <w:r>
        <w:rPr>
          <w:rFonts w:ascii="宋体" w:hAnsi="宋体"/>
          <w:sz w:val="28"/>
          <w:szCs w:val="28"/>
        </w:rPr>
        <w:t>宣告</w:t>
      </w:r>
      <w:r>
        <w:rPr>
          <w:rFonts w:ascii="宋体" w:hAnsi="宋体" w:hint="eastAsia"/>
          <w:sz w:val="28"/>
          <w:szCs w:val="28"/>
        </w:rPr>
        <w:t>全部</w:t>
      </w:r>
      <w:r>
        <w:rPr>
          <w:rFonts w:ascii="宋体" w:hAnsi="宋体"/>
          <w:sz w:val="28"/>
          <w:szCs w:val="28"/>
        </w:rPr>
        <w:t>无效时，</w:t>
      </w:r>
      <w:r>
        <w:rPr>
          <w:rFonts w:ascii="宋体" w:hAnsi="宋体" w:hint="eastAsia"/>
          <w:sz w:val="28"/>
          <w:szCs w:val="28"/>
        </w:rPr>
        <w:t>双方同意按照以下</w:t>
      </w:r>
      <w:r w:rsidR="0081660B">
        <w:rPr>
          <w:rFonts w:ascii="宋体" w:hAnsi="宋体" w:hint="eastAsia"/>
          <w:sz w:val="28"/>
          <w:szCs w:val="28"/>
        </w:rPr>
        <w:t>第</w:t>
      </w:r>
      <w:r w:rsidR="0081660B">
        <w:rPr>
          <w:rFonts w:ascii="宋体" w:hAnsi="宋体"/>
          <w:bCs/>
          <w:sz w:val="28"/>
          <w:szCs w:val="28"/>
          <w:u w:val="single"/>
        </w:rPr>
        <w:tab/>
      </w:r>
      <w:r w:rsidR="0081660B">
        <w:rPr>
          <w:rFonts w:ascii="宋体" w:hAnsi="宋体" w:hint="eastAsia"/>
          <w:sz w:val="28"/>
          <w:szCs w:val="28"/>
        </w:rPr>
        <w:t>项所示</w:t>
      </w:r>
      <w:r>
        <w:rPr>
          <w:rFonts w:ascii="宋体" w:hAnsi="宋体" w:hint="eastAsia"/>
          <w:sz w:val="28"/>
          <w:szCs w:val="28"/>
        </w:rPr>
        <w:t>规定处理</w:t>
      </w:r>
      <w:r w:rsidR="00054343">
        <w:rPr>
          <w:rFonts w:ascii="宋体" w:hAnsi="宋体" w:hint="eastAsia"/>
          <w:sz w:val="28"/>
          <w:szCs w:val="28"/>
        </w:rPr>
        <w:t>（可多选）</w:t>
      </w:r>
      <w:r>
        <w:rPr>
          <w:rFonts w:ascii="宋体" w:hAnsi="宋体" w:hint="eastAsia"/>
          <w:sz w:val="28"/>
          <w:szCs w:val="28"/>
        </w:rPr>
        <w:t>：</w:t>
      </w:r>
    </w:p>
    <w:p w:rsidR="008A14B3" w:rsidRDefault="008A14B3">
      <w:pPr>
        <w:widowControl/>
        <w:adjustRightInd w:val="0"/>
        <w:snapToGrid w:val="0"/>
        <w:spacing w:line="276" w:lineRule="auto"/>
        <w:ind w:left="567"/>
        <w:rPr>
          <w:rFonts w:ascii="宋体" w:hAnsi="宋体"/>
          <w:sz w:val="28"/>
          <w:szCs w:val="28"/>
        </w:rPr>
      </w:pPr>
    </w:p>
    <w:p w:rsidR="008A14B3" w:rsidRDefault="0021736F"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rPr>
        <w:t>关于转让费返还与否的处理。</w:t>
      </w:r>
      <w:r w:rsidR="00E047D7">
        <w:rPr>
          <w:rFonts w:ascii="宋体" w:hAnsi="宋体"/>
          <w:sz w:val="28"/>
          <w:szCs w:val="28"/>
        </w:rPr>
        <w:t>在本合同生效后，标的专利的专利权被宣告无效时，如无明显违反公平原则，且转让方无恶意给受让方造成损失的，转让方不向受让方返还已支付的转让费，受让方也</w:t>
      </w:r>
      <w:proofErr w:type="gramStart"/>
      <w:r w:rsidR="00E047D7">
        <w:rPr>
          <w:rFonts w:ascii="宋体" w:hAnsi="宋体"/>
          <w:sz w:val="28"/>
          <w:szCs w:val="28"/>
        </w:rPr>
        <w:t>不</w:t>
      </w:r>
      <w:proofErr w:type="gramEnd"/>
      <w:r w:rsidR="00E047D7">
        <w:rPr>
          <w:rFonts w:ascii="宋体" w:hAnsi="宋体"/>
          <w:sz w:val="28"/>
          <w:szCs w:val="28"/>
        </w:rPr>
        <w:t>返还本合同第</w:t>
      </w:r>
      <w:r w:rsidR="00E047D7">
        <w:rPr>
          <w:rFonts w:ascii="宋体" w:hAnsi="宋体" w:hint="eastAsia"/>
          <w:sz w:val="28"/>
          <w:szCs w:val="28"/>
        </w:rPr>
        <w:t>三</w:t>
      </w:r>
      <w:r w:rsidR="00E047D7">
        <w:rPr>
          <w:rFonts w:ascii="宋体" w:hAnsi="宋体"/>
          <w:sz w:val="28"/>
          <w:szCs w:val="28"/>
        </w:rPr>
        <w:t>条所述的全部资料、支付未支付的转让费，否则转让方应返还已支付的全部转让费</w:t>
      </w:r>
      <w:r w:rsidR="00E047D7">
        <w:rPr>
          <w:rFonts w:ascii="宋体" w:hAnsi="宋体" w:hint="eastAsia"/>
          <w:sz w:val="28"/>
          <w:szCs w:val="28"/>
        </w:rPr>
        <w:t>，</w:t>
      </w:r>
      <w:r w:rsidR="00E047D7">
        <w:rPr>
          <w:rFonts w:ascii="宋体" w:hAnsi="宋体"/>
          <w:sz w:val="28"/>
          <w:szCs w:val="28"/>
        </w:rPr>
        <w:t>受让方</w:t>
      </w:r>
      <w:r w:rsidR="00E047D7">
        <w:rPr>
          <w:rFonts w:ascii="宋体" w:hAnsi="宋体" w:hint="eastAsia"/>
          <w:sz w:val="28"/>
          <w:szCs w:val="28"/>
        </w:rPr>
        <w:t>应</w:t>
      </w:r>
      <w:r w:rsidR="00E047D7">
        <w:rPr>
          <w:rFonts w:ascii="宋体" w:hAnsi="宋体"/>
          <w:sz w:val="28"/>
          <w:szCs w:val="28"/>
        </w:rPr>
        <w:t>返还本合同第</w:t>
      </w:r>
      <w:r w:rsidR="00E047D7">
        <w:rPr>
          <w:rFonts w:ascii="宋体" w:hAnsi="宋体" w:hint="eastAsia"/>
          <w:sz w:val="28"/>
          <w:szCs w:val="28"/>
        </w:rPr>
        <w:t>三</w:t>
      </w:r>
      <w:r w:rsidR="00E047D7">
        <w:rPr>
          <w:rFonts w:ascii="宋体" w:hAnsi="宋体"/>
          <w:sz w:val="28"/>
          <w:szCs w:val="28"/>
        </w:rPr>
        <w:t>条所述的全部资料</w:t>
      </w:r>
      <w:r w:rsidR="00E047D7">
        <w:rPr>
          <w:rFonts w:ascii="宋体" w:hAnsi="宋体" w:hint="eastAsia"/>
          <w:sz w:val="28"/>
          <w:szCs w:val="28"/>
        </w:rPr>
        <w:t>且无需</w:t>
      </w:r>
      <w:r w:rsidR="00E047D7">
        <w:rPr>
          <w:rFonts w:ascii="宋体" w:hAnsi="宋体"/>
          <w:sz w:val="28"/>
          <w:szCs w:val="28"/>
        </w:rPr>
        <w:t>支付未支付的转让费。</w:t>
      </w:r>
    </w:p>
    <w:p w:rsidR="008A14B3" w:rsidRDefault="0021736F"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bCs/>
          <w:sz w:val="28"/>
          <w:szCs w:val="28"/>
        </w:rPr>
        <w:t>关于</w:t>
      </w:r>
      <w:r>
        <w:rPr>
          <w:rFonts w:ascii="宋体" w:hAnsi="宋体" w:hint="eastAsia"/>
          <w:sz w:val="28"/>
          <w:szCs w:val="28"/>
        </w:rPr>
        <w:t>无效或诉讼的答辩及费用。</w:t>
      </w:r>
      <w:r w:rsidR="00E047D7">
        <w:rPr>
          <w:rFonts w:ascii="宋体" w:hAnsi="宋体"/>
          <w:bCs/>
          <w:sz w:val="28"/>
          <w:szCs w:val="28"/>
        </w:rPr>
        <w:t>他人</w:t>
      </w:r>
      <w:r w:rsidR="00E047D7">
        <w:rPr>
          <w:rFonts w:ascii="宋体" w:hAnsi="宋体"/>
          <w:sz w:val="28"/>
          <w:szCs w:val="28"/>
        </w:rPr>
        <w:t>向</w:t>
      </w:r>
      <w:r w:rsidR="00E047D7">
        <w:rPr>
          <w:rFonts w:ascii="宋体" w:hAnsi="宋体" w:hint="eastAsia"/>
          <w:sz w:val="28"/>
          <w:szCs w:val="28"/>
        </w:rPr>
        <w:t>专利局</w:t>
      </w:r>
      <w:r w:rsidR="000E7FB6">
        <w:rPr>
          <w:rFonts w:ascii="宋体" w:hAnsi="宋体" w:hint="eastAsia"/>
          <w:sz w:val="28"/>
          <w:szCs w:val="28"/>
        </w:rPr>
        <w:t>复审和无效</w:t>
      </w:r>
      <w:proofErr w:type="gramStart"/>
      <w:r w:rsidR="000E7FB6">
        <w:rPr>
          <w:rFonts w:ascii="宋体" w:hAnsi="宋体" w:hint="eastAsia"/>
          <w:sz w:val="28"/>
          <w:szCs w:val="28"/>
        </w:rPr>
        <w:t>审理部</w:t>
      </w:r>
      <w:proofErr w:type="gramEnd"/>
      <w:r w:rsidR="00E047D7">
        <w:rPr>
          <w:rFonts w:ascii="宋体" w:hAnsi="宋体"/>
          <w:sz w:val="28"/>
          <w:szCs w:val="28"/>
        </w:rPr>
        <w:t>提出请求宣告标的专利的专利权无效，对该专利权宣告无效或对</w:t>
      </w:r>
      <w:r w:rsidR="000E7FB6">
        <w:rPr>
          <w:rFonts w:ascii="宋体" w:hAnsi="宋体" w:hint="eastAsia"/>
          <w:sz w:val="28"/>
          <w:szCs w:val="28"/>
        </w:rPr>
        <w:t>专利局</w:t>
      </w:r>
      <w:r w:rsidR="00586043">
        <w:rPr>
          <w:rFonts w:ascii="宋体" w:hAnsi="宋体" w:hint="eastAsia"/>
          <w:sz w:val="28"/>
          <w:szCs w:val="28"/>
        </w:rPr>
        <w:t>复审和无效</w:t>
      </w:r>
      <w:proofErr w:type="gramStart"/>
      <w:r w:rsidR="00586043">
        <w:rPr>
          <w:rFonts w:ascii="宋体" w:hAnsi="宋体" w:hint="eastAsia"/>
          <w:sz w:val="28"/>
          <w:szCs w:val="28"/>
        </w:rPr>
        <w:t>审理部</w:t>
      </w:r>
      <w:proofErr w:type="gramEnd"/>
      <w:r w:rsidR="00E047D7">
        <w:rPr>
          <w:rFonts w:ascii="宋体" w:hAnsi="宋体"/>
          <w:sz w:val="28"/>
          <w:szCs w:val="28"/>
        </w:rPr>
        <w:t>的决定（对发明专利）不服向人民法院起诉时，在本合同生效后，由受让方负责答辩，并承担由此发生的请求或诉讼费用</w:t>
      </w:r>
      <w:r w:rsidR="00E047D7">
        <w:rPr>
          <w:rFonts w:ascii="宋体" w:hAnsi="宋体" w:hint="eastAsia"/>
          <w:sz w:val="28"/>
          <w:szCs w:val="28"/>
        </w:rPr>
        <w:t>，对于受让方在合理范围内要求转让方提供的协助，转让方应当予以配合</w:t>
      </w:r>
      <w:r w:rsidR="00E047D7">
        <w:rPr>
          <w:rFonts w:ascii="宋体" w:hAnsi="宋体"/>
          <w:sz w:val="28"/>
          <w:szCs w:val="28"/>
        </w:rPr>
        <w:t>。</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0"/>
          <w:numId w:val="23"/>
        </w:numPr>
        <w:tabs>
          <w:tab w:val="left" w:pos="1418"/>
        </w:tabs>
        <w:adjustRightInd w:val="0"/>
        <w:snapToGrid w:val="0"/>
        <w:spacing w:line="276" w:lineRule="auto"/>
        <w:rPr>
          <w:rFonts w:ascii="宋体" w:hAnsi="宋体"/>
          <w:b/>
          <w:sz w:val="28"/>
          <w:szCs w:val="28"/>
        </w:rPr>
      </w:pPr>
      <w:r>
        <w:rPr>
          <w:rFonts w:ascii="宋体" w:hAnsi="宋体"/>
          <w:b/>
          <w:sz w:val="28"/>
          <w:szCs w:val="28"/>
        </w:rPr>
        <w:t>不可抗力</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1"/>
          <w:numId w:val="23"/>
        </w:numPr>
        <w:adjustRightInd w:val="0"/>
        <w:snapToGrid w:val="0"/>
        <w:spacing w:line="276" w:lineRule="auto"/>
        <w:rPr>
          <w:rFonts w:ascii="宋体" w:hAnsi="宋体"/>
          <w:sz w:val="28"/>
          <w:szCs w:val="28"/>
        </w:rPr>
      </w:pPr>
      <w:r>
        <w:rPr>
          <w:rFonts w:ascii="宋体" w:hAnsi="宋体"/>
          <w:sz w:val="28"/>
          <w:szCs w:val="28"/>
        </w:rPr>
        <w:t>本合同任何一方均无需因超出其合理预见、控制、克服或避免的原因导致其违反或无法履行本合同项下的任何义务而承担责任，这些原因</w:t>
      </w:r>
      <w:r>
        <w:rPr>
          <w:rFonts w:ascii="宋体" w:hAnsi="宋体"/>
          <w:sz w:val="28"/>
          <w:szCs w:val="28"/>
        </w:rPr>
        <w:lastRenderedPageBreak/>
        <w:t>可能包括禁运、战争、战争行为（无论是否宣战）、恐怖主义行为、叛乱、骚乱、内乱、罢工、停工</w:t>
      </w:r>
      <w:r w:rsidR="00DB6D98">
        <w:rPr>
          <w:rFonts w:ascii="宋体" w:hAnsi="宋体" w:hint="eastAsia"/>
          <w:sz w:val="28"/>
          <w:szCs w:val="28"/>
        </w:rPr>
        <w:t>、流行性疫病</w:t>
      </w:r>
      <w:r>
        <w:rPr>
          <w:rFonts w:ascii="宋体" w:hAnsi="宋体"/>
          <w:sz w:val="28"/>
          <w:szCs w:val="28"/>
        </w:rPr>
        <w:t>或其他劳资纠纷、火灾、洪水、地震、或者其它自然事件，或任何政府当局或另一方的作为、不作为或延误（“</w:t>
      </w:r>
      <w:r>
        <w:rPr>
          <w:rFonts w:ascii="宋体" w:hAnsi="宋体"/>
          <w:b/>
          <w:sz w:val="28"/>
          <w:szCs w:val="28"/>
        </w:rPr>
        <w:t>不可抗力事件</w:t>
      </w:r>
      <w:r>
        <w:rPr>
          <w:rFonts w:ascii="宋体" w:hAnsi="宋体"/>
          <w:sz w:val="28"/>
          <w:szCs w:val="28"/>
        </w:rPr>
        <w:t>”）。</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1"/>
          <w:numId w:val="23"/>
        </w:numPr>
        <w:adjustRightInd w:val="0"/>
        <w:snapToGrid w:val="0"/>
        <w:spacing w:line="276" w:lineRule="auto"/>
        <w:rPr>
          <w:rFonts w:ascii="宋体" w:hAnsi="宋体"/>
          <w:sz w:val="28"/>
          <w:szCs w:val="28"/>
        </w:rPr>
      </w:pPr>
      <w:r>
        <w:rPr>
          <w:rFonts w:ascii="宋体" w:hAnsi="宋体" w:hint="eastAsia"/>
          <w:sz w:val="28"/>
          <w:szCs w:val="28"/>
        </w:rPr>
        <w:t>当不可抗力事件发生，双方同意按照以下第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项所示规定处理</w:t>
      </w:r>
      <w:r w:rsidR="004052DD">
        <w:rPr>
          <w:rFonts w:ascii="宋体" w:hAnsi="宋体" w:hint="eastAsia"/>
          <w:sz w:val="28"/>
          <w:szCs w:val="28"/>
        </w:rPr>
        <w:t>（可多选）</w:t>
      </w:r>
      <w:r>
        <w:rPr>
          <w:rFonts w:ascii="宋体" w:hAnsi="宋体" w:hint="eastAsia"/>
          <w:sz w:val="28"/>
          <w:szCs w:val="28"/>
        </w:rPr>
        <w:t>：</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rPr>
        <w:t>任</w:t>
      </w:r>
      <w:r>
        <w:rPr>
          <w:rFonts w:ascii="宋体" w:hAnsi="宋体"/>
          <w:sz w:val="28"/>
          <w:szCs w:val="28"/>
        </w:rPr>
        <w:t>一方在得知不可抗力事件后</w:t>
      </w:r>
      <w:r>
        <w:rPr>
          <w:rFonts w:ascii="宋体" w:hAnsi="宋体" w:hint="eastAsia"/>
          <w:sz w:val="28"/>
          <w:szCs w:val="28"/>
        </w:rPr>
        <w:t>应</w:t>
      </w:r>
      <w:r>
        <w:rPr>
          <w:rFonts w:ascii="宋体" w:hAnsi="宋体"/>
          <w:sz w:val="28"/>
          <w:szCs w:val="28"/>
        </w:rPr>
        <w:t>立即向另一方发出通知，该等通知包含不可抗力的细节、程度、影响</w:t>
      </w:r>
      <w:r>
        <w:rPr>
          <w:rFonts w:ascii="宋体" w:hAnsi="宋体" w:hint="eastAsia"/>
          <w:sz w:val="28"/>
          <w:szCs w:val="28"/>
        </w:rPr>
        <w:t>以及</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等</w:t>
      </w:r>
      <w:r>
        <w:rPr>
          <w:rFonts w:ascii="宋体" w:hAnsi="宋体" w:hint="eastAsia"/>
          <w:sz w:val="28"/>
          <w:szCs w:val="28"/>
        </w:rPr>
        <w:t>。</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rPr>
        <w:t>任</w:t>
      </w:r>
      <w:r>
        <w:rPr>
          <w:rFonts w:ascii="宋体" w:hAnsi="宋体"/>
          <w:sz w:val="28"/>
          <w:szCs w:val="28"/>
        </w:rPr>
        <w:t>一方在得知不可抗力事件后应及时</w:t>
      </w:r>
      <w:r>
        <w:rPr>
          <w:rFonts w:ascii="宋体" w:hAnsi="宋体" w:hint="eastAsia"/>
          <w:sz w:val="28"/>
          <w:szCs w:val="28"/>
        </w:rPr>
        <w:t>尽</w:t>
      </w:r>
      <w:r>
        <w:rPr>
          <w:rFonts w:ascii="宋体" w:hAnsi="宋体"/>
          <w:sz w:val="28"/>
          <w:szCs w:val="28"/>
        </w:rPr>
        <w:t>一切必要合理的努力采取适当措施减轻损失。</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rPr>
        <w:t>若</w:t>
      </w:r>
      <w:r>
        <w:rPr>
          <w:rFonts w:ascii="宋体" w:hAnsi="宋体"/>
          <w:sz w:val="28"/>
          <w:szCs w:val="28"/>
        </w:rPr>
        <w:t>因</w:t>
      </w:r>
      <w:r>
        <w:rPr>
          <w:rFonts w:ascii="宋体" w:hAnsi="宋体" w:hint="eastAsia"/>
          <w:sz w:val="28"/>
          <w:szCs w:val="28"/>
        </w:rPr>
        <w:t>不可抗力事件</w:t>
      </w:r>
      <w:r>
        <w:rPr>
          <w:rFonts w:ascii="宋体" w:hAnsi="宋体"/>
          <w:sz w:val="28"/>
          <w:szCs w:val="28"/>
        </w:rPr>
        <w:t>导致</w:t>
      </w:r>
      <w:r>
        <w:rPr>
          <w:rFonts w:ascii="宋体" w:hAnsi="宋体" w:hint="eastAsia"/>
          <w:sz w:val="28"/>
          <w:szCs w:val="28"/>
        </w:rPr>
        <w:t>任一方</w:t>
      </w:r>
      <w:r>
        <w:rPr>
          <w:rFonts w:ascii="宋体" w:hAnsi="宋体"/>
          <w:sz w:val="28"/>
          <w:szCs w:val="28"/>
        </w:rPr>
        <w:t>无法按照本合同约定履行义务的，</w:t>
      </w:r>
      <w:r>
        <w:rPr>
          <w:rFonts w:ascii="宋体" w:hAnsi="宋体" w:hint="eastAsia"/>
          <w:sz w:val="28"/>
          <w:szCs w:val="28"/>
        </w:rPr>
        <w:t>无法履行本合同义务的一方</w:t>
      </w:r>
      <w:r>
        <w:rPr>
          <w:rFonts w:ascii="宋体" w:hAnsi="宋体"/>
          <w:sz w:val="28"/>
          <w:szCs w:val="28"/>
        </w:rPr>
        <w:t>应向</w:t>
      </w:r>
      <w:r>
        <w:rPr>
          <w:rFonts w:ascii="宋体" w:hAnsi="宋体" w:hint="eastAsia"/>
          <w:sz w:val="28"/>
          <w:szCs w:val="28"/>
        </w:rPr>
        <w:t>另一方</w:t>
      </w:r>
      <w:r>
        <w:rPr>
          <w:rFonts w:ascii="宋体" w:hAnsi="宋体"/>
          <w:sz w:val="28"/>
          <w:szCs w:val="28"/>
        </w:rPr>
        <w:t>提供</w:t>
      </w:r>
      <w:r>
        <w:rPr>
          <w:rFonts w:ascii="宋体" w:hAnsi="宋体" w:hint="eastAsia"/>
          <w:sz w:val="28"/>
          <w:szCs w:val="28"/>
        </w:rPr>
        <w:t>关于合同不能履行的书面</w:t>
      </w:r>
      <w:r>
        <w:rPr>
          <w:rFonts w:ascii="宋体" w:hAnsi="宋体"/>
          <w:sz w:val="28"/>
          <w:szCs w:val="28"/>
        </w:rPr>
        <w:t>证明且该证明需要明确表明</w:t>
      </w:r>
      <w:r>
        <w:rPr>
          <w:rFonts w:ascii="宋体" w:hAnsi="宋体" w:hint="eastAsia"/>
          <w:sz w:val="28"/>
          <w:szCs w:val="28"/>
        </w:rPr>
        <w:t>该一方</w:t>
      </w:r>
      <w:r>
        <w:rPr>
          <w:rFonts w:ascii="宋体" w:hAnsi="宋体"/>
          <w:sz w:val="28"/>
          <w:szCs w:val="28"/>
        </w:rPr>
        <w:t>确实不适合履行本合同。双方应友好协商在另行确认的时间继续履行本合同约定之内容。</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sz w:val="28"/>
          <w:szCs w:val="28"/>
        </w:rPr>
        <w:t>如果不可抗力事件致使违反或无法履行本合同项下的任何义务持续</w:t>
      </w:r>
      <w:r>
        <w:rPr>
          <w:rFonts w:ascii="宋体" w:hAnsi="宋体"/>
          <w:sz w:val="28"/>
          <w:szCs w:val="28"/>
          <w:u w:val="single"/>
        </w:rPr>
        <w:tab/>
      </w:r>
      <w:r>
        <w:rPr>
          <w:rFonts w:ascii="宋体" w:hAnsi="宋体"/>
          <w:sz w:val="28"/>
          <w:szCs w:val="28"/>
        </w:rPr>
        <w:t>日以上，则任何一方均有权终止本合同。对于不可抗力事件造成本合同的终止，任何一方均不向另一方承担任何责任。</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0"/>
          <w:numId w:val="23"/>
        </w:numPr>
        <w:tabs>
          <w:tab w:val="left" w:pos="1418"/>
        </w:tabs>
        <w:adjustRightInd w:val="0"/>
        <w:snapToGrid w:val="0"/>
        <w:spacing w:line="276" w:lineRule="auto"/>
        <w:rPr>
          <w:rFonts w:ascii="宋体" w:hAnsi="宋体"/>
          <w:b/>
          <w:sz w:val="28"/>
          <w:szCs w:val="28"/>
        </w:rPr>
      </w:pPr>
      <w:r>
        <w:rPr>
          <w:rFonts w:ascii="宋体" w:hAnsi="宋体"/>
          <w:b/>
          <w:sz w:val="28"/>
          <w:szCs w:val="28"/>
        </w:rPr>
        <w:t>违约与损害赔偿</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adjustRightInd w:val="0"/>
        <w:snapToGrid w:val="0"/>
        <w:spacing w:line="276" w:lineRule="auto"/>
        <w:ind w:left="567"/>
        <w:rPr>
          <w:rFonts w:ascii="宋体" w:hAnsi="宋体"/>
          <w:sz w:val="28"/>
          <w:szCs w:val="28"/>
        </w:rPr>
      </w:pPr>
      <w:r>
        <w:rPr>
          <w:rFonts w:ascii="宋体" w:hAnsi="宋体"/>
          <w:sz w:val="28"/>
          <w:szCs w:val="28"/>
        </w:rPr>
        <w:t>如任何一方未能履行其在本合同下的义务，则违约方应对守约方因此遭受的任何和所有损害和经济损失承担</w:t>
      </w:r>
      <w:r>
        <w:rPr>
          <w:rFonts w:ascii="宋体" w:hAnsi="宋体" w:hint="eastAsia"/>
          <w:sz w:val="28"/>
          <w:szCs w:val="28"/>
        </w:rPr>
        <w:t>相应</w:t>
      </w:r>
      <w:r>
        <w:rPr>
          <w:rFonts w:ascii="宋体" w:hAnsi="宋体"/>
          <w:sz w:val="28"/>
          <w:szCs w:val="28"/>
        </w:rPr>
        <w:t>责任。</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adjustRightInd w:val="0"/>
        <w:snapToGrid w:val="0"/>
        <w:spacing w:line="276" w:lineRule="auto"/>
        <w:ind w:left="567"/>
        <w:rPr>
          <w:rFonts w:ascii="宋体" w:hAnsi="宋体"/>
          <w:sz w:val="28"/>
          <w:szCs w:val="28"/>
        </w:rPr>
      </w:pPr>
      <w:r>
        <w:rPr>
          <w:rFonts w:ascii="宋体" w:hAnsi="宋体"/>
          <w:sz w:val="28"/>
          <w:szCs w:val="28"/>
        </w:rPr>
        <w:t>转让方</w:t>
      </w:r>
      <w:r>
        <w:rPr>
          <w:rFonts w:ascii="宋体" w:hAnsi="宋体" w:hint="eastAsia"/>
          <w:sz w:val="28"/>
          <w:szCs w:val="28"/>
        </w:rPr>
        <w:t>违反本合同第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条约定的，应当承担</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567"/>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的违约责任。</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adjustRightInd w:val="0"/>
        <w:snapToGrid w:val="0"/>
        <w:spacing w:line="276" w:lineRule="auto"/>
        <w:ind w:left="567"/>
        <w:rPr>
          <w:rFonts w:ascii="宋体" w:hAnsi="宋体"/>
          <w:sz w:val="28"/>
          <w:szCs w:val="28"/>
        </w:rPr>
      </w:pPr>
      <w:r>
        <w:rPr>
          <w:rFonts w:ascii="宋体" w:hAnsi="宋体" w:hint="eastAsia"/>
          <w:sz w:val="28"/>
          <w:szCs w:val="28"/>
        </w:rPr>
        <w:t>受让</w:t>
      </w:r>
      <w:r>
        <w:rPr>
          <w:rFonts w:ascii="宋体" w:hAnsi="宋体"/>
          <w:sz w:val="28"/>
          <w:szCs w:val="28"/>
        </w:rPr>
        <w:t>方</w:t>
      </w:r>
      <w:r>
        <w:rPr>
          <w:rFonts w:ascii="宋体" w:hAnsi="宋体" w:hint="eastAsia"/>
          <w:sz w:val="28"/>
          <w:szCs w:val="28"/>
        </w:rPr>
        <w:t>违反本合同第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条约定的，应当承担</w:t>
      </w:r>
      <w:r>
        <w:rPr>
          <w:rFonts w:ascii="宋体" w:hAnsi="宋体" w:hint="eastAsia"/>
          <w:sz w:val="28"/>
          <w:szCs w:val="28"/>
          <w:u w:val="single"/>
        </w:rPr>
        <w:t xml:space="preserve"> </w:t>
      </w:r>
      <w:r>
        <w:rPr>
          <w:rFonts w:ascii="宋体" w:hAnsi="宋体"/>
          <w:sz w:val="28"/>
          <w:szCs w:val="28"/>
          <w:u w:val="single"/>
        </w:rPr>
        <w:t xml:space="preserve">                  </w:t>
      </w:r>
    </w:p>
    <w:p w:rsidR="008A14B3" w:rsidRDefault="00E047D7">
      <w:pPr>
        <w:widowControl/>
        <w:adjustRightInd w:val="0"/>
        <w:snapToGrid w:val="0"/>
        <w:spacing w:line="276" w:lineRule="auto"/>
        <w:ind w:left="567"/>
        <w:rPr>
          <w:rFonts w:ascii="宋体" w:hAnsi="宋体"/>
          <w:sz w:val="28"/>
          <w:szCs w:val="28"/>
        </w:rPr>
      </w:pPr>
      <w:r>
        <w:rPr>
          <w:rFonts w:ascii="宋体" w:hAnsi="宋体" w:hint="eastAsia"/>
          <w:sz w:val="28"/>
          <w:szCs w:val="28"/>
          <w:u w:val="single"/>
        </w:rPr>
        <w:lastRenderedPageBreak/>
        <w:t xml:space="preserve">                                          </w:t>
      </w:r>
      <w:r>
        <w:rPr>
          <w:rFonts w:ascii="宋体" w:hAnsi="宋体"/>
          <w:sz w:val="28"/>
          <w:szCs w:val="28"/>
          <w:u w:val="single"/>
        </w:rPr>
        <w:t xml:space="preserve">       </w:t>
      </w:r>
      <w:r>
        <w:rPr>
          <w:rFonts w:ascii="宋体" w:hAnsi="宋体" w:hint="eastAsia"/>
          <w:sz w:val="28"/>
          <w:szCs w:val="28"/>
        </w:rPr>
        <w:t>的违约责任。</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0"/>
          <w:numId w:val="23"/>
        </w:numPr>
        <w:tabs>
          <w:tab w:val="left" w:pos="1418"/>
        </w:tabs>
        <w:adjustRightInd w:val="0"/>
        <w:snapToGrid w:val="0"/>
        <w:spacing w:line="276" w:lineRule="auto"/>
        <w:rPr>
          <w:rFonts w:ascii="宋体" w:hAnsi="宋体"/>
          <w:b/>
          <w:sz w:val="28"/>
          <w:szCs w:val="28"/>
        </w:rPr>
      </w:pPr>
      <w:r>
        <w:rPr>
          <w:rFonts w:ascii="宋体" w:hAnsi="宋体" w:hint="eastAsia"/>
          <w:b/>
          <w:sz w:val="28"/>
          <w:szCs w:val="28"/>
        </w:rPr>
        <w:t>税费</w:t>
      </w:r>
    </w:p>
    <w:p w:rsidR="008A14B3" w:rsidRDefault="008A14B3">
      <w:pPr>
        <w:widowControl/>
        <w:adjustRightInd w:val="0"/>
        <w:snapToGrid w:val="0"/>
        <w:spacing w:line="276" w:lineRule="auto"/>
        <w:ind w:left="567"/>
        <w:rPr>
          <w:rFonts w:ascii="宋体" w:hAnsi="宋体"/>
          <w:sz w:val="28"/>
          <w:szCs w:val="28"/>
        </w:rPr>
      </w:pPr>
    </w:p>
    <w:p w:rsidR="008A14B3" w:rsidRDefault="00E047D7">
      <w:pPr>
        <w:widowControl/>
        <w:adjustRightInd w:val="0"/>
        <w:snapToGrid w:val="0"/>
        <w:spacing w:line="276" w:lineRule="auto"/>
        <w:ind w:left="567"/>
        <w:rPr>
          <w:rFonts w:ascii="宋体" w:hAnsi="宋体"/>
          <w:sz w:val="28"/>
          <w:szCs w:val="28"/>
        </w:rPr>
      </w:pPr>
      <w:r>
        <w:rPr>
          <w:rFonts w:ascii="宋体" w:hAnsi="宋体" w:hint="eastAsia"/>
          <w:sz w:val="28"/>
          <w:szCs w:val="28"/>
        </w:rPr>
        <w:t>双方应当按照法律的规定，各自独立承担法律对其所规定的各项纳税义务。</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0"/>
          <w:numId w:val="23"/>
        </w:numPr>
        <w:tabs>
          <w:tab w:val="left" w:pos="1418"/>
        </w:tabs>
        <w:adjustRightInd w:val="0"/>
        <w:snapToGrid w:val="0"/>
        <w:spacing w:line="276" w:lineRule="auto"/>
        <w:rPr>
          <w:rFonts w:ascii="宋体" w:hAnsi="宋体"/>
          <w:b/>
          <w:sz w:val="28"/>
          <w:szCs w:val="28"/>
        </w:rPr>
      </w:pPr>
      <w:r>
        <w:rPr>
          <w:rFonts w:ascii="宋体" w:hAnsi="宋体"/>
          <w:b/>
          <w:sz w:val="28"/>
          <w:szCs w:val="28"/>
        </w:rPr>
        <w:t>争议解决</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1"/>
          <w:numId w:val="23"/>
        </w:numPr>
        <w:adjustRightInd w:val="0"/>
        <w:snapToGrid w:val="0"/>
        <w:spacing w:line="276" w:lineRule="auto"/>
        <w:rPr>
          <w:rFonts w:ascii="宋体" w:hAnsi="宋体"/>
          <w:sz w:val="28"/>
          <w:szCs w:val="28"/>
        </w:rPr>
      </w:pPr>
      <w:r>
        <w:rPr>
          <w:rFonts w:ascii="宋体" w:hAnsi="宋体" w:hint="eastAsia"/>
          <w:sz w:val="28"/>
          <w:szCs w:val="28"/>
        </w:rPr>
        <w:t>双方同意按照以下第</w:t>
      </w:r>
      <w:r>
        <w:rPr>
          <w:rFonts w:ascii="宋体" w:hAnsi="宋体"/>
          <w:sz w:val="28"/>
          <w:szCs w:val="28"/>
          <w:u w:val="single"/>
        </w:rPr>
        <w:tab/>
      </w:r>
      <w:r>
        <w:rPr>
          <w:rFonts w:ascii="宋体" w:hAnsi="宋体"/>
          <w:sz w:val="28"/>
          <w:szCs w:val="28"/>
          <w:u w:val="single"/>
        </w:rPr>
        <w:tab/>
      </w:r>
      <w:proofErr w:type="gramStart"/>
      <w:r>
        <w:rPr>
          <w:rFonts w:ascii="宋体" w:hAnsi="宋体" w:hint="eastAsia"/>
          <w:sz w:val="28"/>
          <w:szCs w:val="28"/>
        </w:rPr>
        <w:t>项确定</w:t>
      </w:r>
      <w:proofErr w:type="gramEnd"/>
      <w:r>
        <w:rPr>
          <w:rFonts w:ascii="宋体" w:hAnsi="宋体" w:hint="eastAsia"/>
          <w:sz w:val="28"/>
          <w:szCs w:val="28"/>
        </w:rPr>
        <w:t>本合同所适用法律</w:t>
      </w:r>
      <w:r w:rsidR="00AC6AB0">
        <w:rPr>
          <w:rFonts w:ascii="宋体" w:hAnsi="宋体" w:hint="eastAsia"/>
          <w:sz w:val="28"/>
          <w:szCs w:val="28"/>
        </w:rPr>
        <w:t>（单选）：</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sz w:val="28"/>
          <w:szCs w:val="28"/>
        </w:rPr>
        <w:t>本合同适用中华人民共和国法律。</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hint="eastAsia"/>
          <w:sz w:val="28"/>
          <w:szCs w:val="28"/>
        </w:rPr>
        <w:t>本合同属于涉外专利转让合同，双方同意适用</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国</w:t>
      </w:r>
      <w:r>
        <w:rPr>
          <w:rFonts w:ascii="宋体" w:hAnsi="宋体"/>
          <w:sz w:val="28"/>
          <w:szCs w:val="28"/>
          <w:u w:val="single"/>
        </w:rPr>
        <w:t>/</w:t>
      </w:r>
      <w:r>
        <w:rPr>
          <w:rFonts w:ascii="宋体" w:hAnsi="宋体" w:hint="eastAsia"/>
          <w:sz w:val="28"/>
          <w:szCs w:val="28"/>
          <w:u w:val="single"/>
        </w:rPr>
        <w:t>地区（合同履行地、合同签署地、某个中立国家或地区的法律、双方所在地法律……）</w:t>
      </w:r>
      <w:r>
        <w:rPr>
          <w:rFonts w:ascii="宋体" w:hAnsi="宋体" w:hint="eastAsia"/>
          <w:sz w:val="28"/>
          <w:szCs w:val="28"/>
        </w:rPr>
        <w:t>法律。</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1"/>
          <w:numId w:val="23"/>
        </w:numPr>
        <w:adjustRightInd w:val="0"/>
        <w:snapToGrid w:val="0"/>
        <w:spacing w:line="276" w:lineRule="auto"/>
        <w:rPr>
          <w:rFonts w:ascii="宋体" w:hAnsi="宋体"/>
          <w:sz w:val="28"/>
          <w:szCs w:val="28"/>
        </w:rPr>
      </w:pPr>
      <w:r>
        <w:rPr>
          <w:rFonts w:ascii="宋体" w:hAnsi="宋体"/>
          <w:sz w:val="28"/>
          <w:szCs w:val="28"/>
        </w:rPr>
        <w:t>在履行本合同过程中发生争议的，双方应当友好协商解决。双方协商不成的，任何一方可采取</w:t>
      </w:r>
      <w:r>
        <w:rPr>
          <w:rFonts w:ascii="宋体" w:hAnsi="宋体" w:hint="eastAsia"/>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种方式处理</w:t>
      </w:r>
      <w:r w:rsidR="00AC6AB0">
        <w:rPr>
          <w:rFonts w:ascii="宋体" w:hAnsi="宋体" w:hint="eastAsia"/>
          <w:sz w:val="28"/>
          <w:szCs w:val="28"/>
        </w:rPr>
        <w:t>（单选）</w:t>
      </w:r>
      <w:r>
        <w:rPr>
          <w:rFonts w:ascii="宋体" w:hAnsi="宋体"/>
          <w:sz w:val="28"/>
          <w:szCs w:val="28"/>
        </w:rPr>
        <w:t>：</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sz w:val="28"/>
          <w:szCs w:val="28"/>
        </w:rPr>
        <w:t>提请</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进行调解处理；</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sz w:val="28"/>
          <w:szCs w:val="28"/>
        </w:rPr>
        <w:t>向</w:t>
      </w:r>
      <w:r>
        <w:rPr>
          <w:rFonts w:ascii="宋体" w:hAnsi="宋体"/>
          <w:sz w:val="28"/>
          <w:szCs w:val="28"/>
          <w:u w:val="single"/>
        </w:rPr>
        <w:t xml:space="preserve">                  </w:t>
      </w:r>
      <w:r>
        <w:rPr>
          <w:rFonts w:ascii="宋体" w:hAnsi="宋体" w:hint="eastAsia"/>
          <w:sz w:val="28"/>
          <w:szCs w:val="28"/>
          <w:u w:val="single"/>
        </w:rPr>
        <w:t>（</w:t>
      </w:r>
      <w:r>
        <w:rPr>
          <w:rFonts w:ascii="宋体" w:hAnsi="宋体"/>
          <w:sz w:val="28"/>
          <w:szCs w:val="28"/>
          <w:u w:val="single"/>
        </w:rPr>
        <w:t>转让方所在地</w:t>
      </w:r>
      <w:r>
        <w:rPr>
          <w:rFonts w:ascii="宋体" w:hAnsi="宋体" w:hint="eastAsia"/>
          <w:sz w:val="28"/>
          <w:szCs w:val="28"/>
          <w:u w:val="single"/>
        </w:rPr>
        <w:t>/</w:t>
      </w:r>
      <w:r>
        <w:rPr>
          <w:rFonts w:ascii="宋体" w:hAnsi="宋体"/>
          <w:sz w:val="28"/>
          <w:szCs w:val="28"/>
          <w:u w:val="single"/>
        </w:rPr>
        <w:t>受让方所在地</w:t>
      </w:r>
      <w:r>
        <w:rPr>
          <w:rFonts w:ascii="宋体" w:hAnsi="宋体" w:hint="eastAsia"/>
          <w:sz w:val="28"/>
          <w:szCs w:val="28"/>
          <w:u w:val="single"/>
        </w:rPr>
        <w:t>/本合同签署地/本合同履行地……）</w:t>
      </w:r>
      <w:r>
        <w:rPr>
          <w:rFonts w:ascii="宋体" w:hAnsi="宋体" w:hint="eastAsia"/>
          <w:sz w:val="28"/>
          <w:szCs w:val="28"/>
        </w:rPr>
        <w:t>具有管辖权的</w:t>
      </w:r>
      <w:r>
        <w:rPr>
          <w:rFonts w:ascii="宋体" w:hAnsi="宋体"/>
          <w:sz w:val="28"/>
          <w:szCs w:val="28"/>
        </w:rPr>
        <w:t>人民法院提起诉讼；</w:t>
      </w:r>
    </w:p>
    <w:p w:rsidR="008A14B3" w:rsidRDefault="00E047D7" w:rsidP="00AC6AB0">
      <w:pPr>
        <w:widowControl/>
        <w:numPr>
          <w:ilvl w:val="2"/>
          <w:numId w:val="23"/>
        </w:numPr>
        <w:adjustRightInd w:val="0"/>
        <w:snapToGrid w:val="0"/>
        <w:spacing w:line="276" w:lineRule="auto"/>
        <w:ind w:left="1276"/>
        <w:rPr>
          <w:rFonts w:ascii="宋体" w:hAnsi="宋体"/>
          <w:sz w:val="28"/>
          <w:szCs w:val="28"/>
        </w:rPr>
      </w:pPr>
      <w:r>
        <w:rPr>
          <w:rFonts w:ascii="宋体" w:hAnsi="宋体"/>
          <w:sz w:val="28"/>
          <w:szCs w:val="28"/>
        </w:rPr>
        <w:t>提请</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仲裁委员会仲裁。</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0"/>
          <w:numId w:val="23"/>
        </w:numPr>
        <w:tabs>
          <w:tab w:val="left" w:pos="1418"/>
        </w:tabs>
        <w:adjustRightInd w:val="0"/>
        <w:snapToGrid w:val="0"/>
        <w:spacing w:line="276" w:lineRule="auto"/>
        <w:rPr>
          <w:rFonts w:ascii="宋体" w:hAnsi="宋体"/>
          <w:b/>
          <w:sz w:val="28"/>
          <w:szCs w:val="28"/>
        </w:rPr>
      </w:pPr>
      <w:r>
        <w:rPr>
          <w:rFonts w:ascii="宋体" w:hAnsi="宋体"/>
          <w:b/>
          <w:sz w:val="28"/>
          <w:szCs w:val="28"/>
        </w:rPr>
        <w:t>合同的生效、变更与终止</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1"/>
          <w:numId w:val="23"/>
        </w:numPr>
        <w:adjustRightInd w:val="0"/>
        <w:snapToGrid w:val="0"/>
        <w:spacing w:line="276" w:lineRule="auto"/>
        <w:rPr>
          <w:rFonts w:ascii="宋体" w:hAnsi="宋体"/>
          <w:sz w:val="28"/>
          <w:szCs w:val="28"/>
        </w:rPr>
      </w:pPr>
      <w:r>
        <w:rPr>
          <w:rFonts w:ascii="宋体" w:hAnsi="宋体"/>
          <w:sz w:val="28"/>
          <w:szCs w:val="28"/>
        </w:rPr>
        <w:t>本合同自双方签字盖章之日起生效。</w:t>
      </w:r>
      <w:r>
        <w:rPr>
          <w:rFonts w:ascii="宋体" w:hAnsi="宋体" w:hint="eastAsia"/>
          <w:sz w:val="28"/>
          <w:szCs w:val="28"/>
        </w:rPr>
        <w:t>本合同一式</w:t>
      </w:r>
      <w:r w:rsidR="00EE3A01">
        <w:rPr>
          <w:rFonts w:ascii="宋体" w:hAnsi="宋体" w:hint="eastAsia"/>
          <w:sz w:val="28"/>
          <w:szCs w:val="28"/>
          <w:u w:val="single"/>
        </w:rPr>
        <w:t xml:space="preserve"> </w:t>
      </w:r>
      <w:r w:rsidR="00EE3A01">
        <w:rPr>
          <w:rFonts w:ascii="宋体" w:hAnsi="宋体"/>
          <w:sz w:val="28"/>
          <w:szCs w:val="28"/>
          <w:u w:val="single"/>
        </w:rPr>
        <w:t xml:space="preserve">  </w:t>
      </w:r>
      <w:r>
        <w:rPr>
          <w:rFonts w:ascii="宋体" w:hAnsi="宋体" w:hint="eastAsia"/>
          <w:sz w:val="28"/>
          <w:szCs w:val="28"/>
        </w:rPr>
        <w:t>份，双方各持</w:t>
      </w:r>
      <w:r w:rsidR="00EE3A01">
        <w:rPr>
          <w:rFonts w:ascii="宋体" w:hAnsi="宋体" w:hint="eastAsia"/>
          <w:sz w:val="28"/>
          <w:szCs w:val="28"/>
          <w:u w:val="single"/>
        </w:rPr>
        <w:t xml:space="preserve"> </w:t>
      </w:r>
      <w:r w:rsidR="00EE3A01">
        <w:rPr>
          <w:rFonts w:ascii="宋体" w:hAnsi="宋体"/>
          <w:sz w:val="28"/>
          <w:szCs w:val="28"/>
          <w:u w:val="single"/>
        </w:rPr>
        <w:t xml:space="preserve">  </w:t>
      </w:r>
      <w:r w:rsidR="00EE3A01">
        <w:rPr>
          <w:rFonts w:ascii="宋体" w:hAnsi="宋体" w:hint="eastAsia"/>
          <w:sz w:val="28"/>
          <w:szCs w:val="28"/>
          <w:u w:val="single"/>
        </w:rPr>
        <w:t xml:space="preserve"> </w:t>
      </w:r>
      <w:r w:rsidR="00EE3A01">
        <w:rPr>
          <w:rFonts w:ascii="宋体" w:hAnsi="宋体"/>
          <w:sz w:val="28"/>
          <w:szCs w:val="28"/>
          <w:u w:val="single"/>
        </w:rPr>
        <w:t xml:space="preserve">  </w:t>
      </w:r>
      <w:r>
        <w:rPr>
          <w:rFonts w:ascii="宋体" w:hAnsi="宋体" w:hint="eastAsia"/>
          <w:sz w:val="28"/>
          <w:szCs w:val="28"/>
        </w:rPr>
        <w:t>份，</w:t>
      </w:r>
      <w:r w:rsidR="00EE3A01">
        <w:rPr>
          <w:rFonts w:ascii="宋体" w:hAnsi="宋体" w:hint="eastAsia"/>
          <w:sz w:val="28"/>
          <w:szCs w:val="28"/>
        </w:rPr>
        <w:t>另有</w:t>
      </w:r>
      <w:r w:rsidR="00177155">
        <w:rPr>
          <w:rFonts w:ascii="宋体" w:hAnsi="宋体" w:hint="eastAsia"/>
          <w:sz w:val="28"/>
          <w:szCs w:val="28"/>
        </w:rPr>
        <w:t>一份</w:t>
      </w:r>
      <w:r w:rsidR="007B0481">
        <w:rPr>
          <w:rFonts w:ascii="宋体" w:hAnsi="宋体" w:hint="eastAsia"/>
          <w:sz w:val="28"/>
          <w:szCs w:val="28"/>
        </w:rPr>
        <w:t>用于</w:t>
      </w:r>
      <w:r w:rsidR="00EE3A01">
        <w:rPr>
          <w:rFonts w:ascii="宋体" w:hAnsi="宋体" w:hint="eastAsia"/>
          <w:sz w:val="28"/>
          <w:szCs w:val="28"/>
        </w:rPr>
        <w:t>专利</w:t>
      </w:r>
      <w:r w:rsidR="0056060F">
        <w:rPr>
          <w:rFonts w:ascii="宋体" w:hAnsi="宋体" w:hint="eastAsia"/>
          <w:sz w:val="28"/>
          <w:szCs w:val="28"/>
        </w:rPr>
        <w:t>转让合同</w:t>
      </w:r>
      <w:r w:rsidR="007B0481">
        <w:rPr>
          <w:rFonts w:ascii="宋体" w:hAnsi="宋体" w:hint="eastAsia"/>
          <w:sz w:val="28"/>
          <w:szCs w:val="28"/>
        </w:rPr>
        <w:t>登记</w:t>
      </w:r>
      <w:r w:rsidR="00EE3A01">
        <w:rPr>
          <w:rFonts w:ascii="宋体" w:hAnsi="宋体" w:hint="eastAsia"/>
          <w:sz w:val="28"/>
          <w:szCs w:val="28"/>
        </w:rPr>
        <w:t>、</w:t>
      </w:r>
      <w:r w:rsidR="00946CF9">
        <w:rPr>
          <w:rFonts w:ascii="宋体" w:hAnsi="宋体" w:hint="eastAsia"/>
          <w:sz w:val="28"/>
          <w:szCs w:val="28"/>
        </w:rPr>
        <w:t>一份用于技术合同认定登记，</w:t>
      </w:r>
      <w:r>
        <w:rPr>
          <w:rFonts w:ascii="宋体" w:hAnsi="宋体" w:hint="eastAsia"/>
          <w:sz w:val="28"/>
          <w:szCs w:val="28"/>
        </w:rPr>
        <w:t>每份具有同等法律效力。</w:t>
      </w:r>
    </w:p>
    <w:p w:rsidR="008A14B3" w:rsidRPr="00EE3A01"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1"/>
          <w:numId w:val="23"/>
        </w:numPr>
        <w:adjustRightInd w:val="0"/>
        <w:snapToGrid w:val="0"/>
        <w:spacing w:line="276" w:lineRule="auto"/>
        <w:rPr>
          <w:rFonts w:ascii="宋体" w:hAnsi="宋体"/>
          <w:sz w:val="28"/>
          <w:szCs w:val="28"/>
        </w:rPr>
      </w:pPr>
      <w:r>
        <w:rPr>
          <w:rFonts w:ascii="宋体" w:hAnsi="宋体"/>
          <w:sz w:val="28"/>
          <w:szCs w:val="28"/>
        </w:rPr>
        <w:t>本合同内容的任何修改或变更必须由双方书面签署同意。</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1"/>
          <w:numId w:val="23"/>
        </w:numPr>
        <w:adjustRightInd w:val="0"/>
        <w:snapToGrid w:val="0"/>
        <w:spacing w:line="276" w:lineRule="auto"/>
        <w:rPr>
          <w:rFonts w:ascii="宋体" w:hAnsi="宋体"/>
          <w:sz w:val="28"/>
          <w:szCs w:val="28"/>
        </w:rPr>
      </w:pPr>
      <w:r>
        <w:rPr>
          <w:rFonts w:ascii="宋体" w:hAnsi="宋体"/>
          <w:sz w:val="28"/>
          <w:szCs w:val="28"/>
        </w:rPr>
        <w:lastRenderedPageBreak/>
        <w:t>除本合同另有约定外，如果一方违反本合同约定的义务，另一方有权书面通知违约方要求其履行本合同约定的义务，并承担相应责任。如果违约方在收到书面通知</w:t>
      </w:r>
      <w:r>
        <w:rPr>
          <w:rFonts w:ascii="宋体" w:hAnsi="宋体"/>
          <w:sz w:val="28"/>
          <w:szCs w:val="28"/>
          <w:u w:val="single"/>
        </w:rPr>
        <w:tab/>
      </w:r>
      <w:r>
        <w:rPr>
          <w:rFonts w:ascii="宋体" w:hAnsi="宋体"/>
          <w:sz w:val="28"/>
          <w:szCs w:val="28"/>
        </w:rPr>
        <w:t>日内仍未履行相关义务，那么守约方有权书面通知违约方终止本合同。</w:t>
      </w:r>
    </w:p>
    <w:p w:rsidR="008A14B3" w:rsidRDefault="008A14B3">
      <w:pPr>
        <w:widowControl/>
        <w:adjustRightInd w:val="0"/>
        <w:snapToGrid w:val="0"/>
        <w:spacing w:line="276" w:lineRule="auto"/>
        <w:ind w:left="567"/>
        <w:rPr>
          <w:rFonts w:ascii="宋体" w:hAnsi="宋体"/>
          <w:sz w:val="28"/>
          <w:szCs w:val="28"/>
        </w:rPr>
      </w:pPr>
    </w:p>
    <w:p w:rsidR="008A14B3" w:rsidRDefault="00E047D7" w:rsidP="00AC6AB0">
      <w:pPr>
        <w:widowControl/>
        <w:numPr>
          <w:ilvl w:val="1"/>
          <w:numId w:val="23"/>
        </w:numPr>
        <w:adjustRightInd w:val="0"/>
        <w:snapToGrid w:val="0"/>
        <w:spacing w:line="276" w:lineRule="auto"/>
        <w:rPr>
          <w:rFonts w:ascii="宋体" w:hAnsi="宋体"/>
          <w:bCs/>
          <w:sz w:val="28"/>
          <w:szCs w:val="28"/>
          <w:lang w:val="en-GB"/>
        </w:rPr>
      </w:pPr>
      <w:r>
        <w:rPr>
          <w:rFonts w:ascii="宋体" w:hAnsi="宋体"/>
          <w:bCs/>
          <w:sz w:val="28"/>
          <w:szCs w:val="28"/>
          <w:lang w:val="en-GB"/>
        </w:rPr>
        <w:t>各方确认，本合同以及本合同中提及的任何文件组成了双方之间就本合同项下合作事项而达成的完整的合同，且本合同取代了双方在之前就该事项所达成的或存在于双方之间的所有口头或书面的安排、合同、草案、保证、陈述或谅解。</w:t>
      </w:r>
    </w:p>
    <w:p w:rsidR="008A14B3" w:rsidRDefault="008A14B3">
      <w:pPr>
        <w:widowControl/>
        <w:adjustRightInd w:val="0"/>
        <w:snapToGrid w:val="0"/>
        <w:spacing w:line="276" w:lineRule="auto"/>
        <w:ind w:left="567"/>
        <w:rPr>
          <w:rFonts w:eastAsia="楷体_GB2312"/>
          <w:sz w:val="24"/>
          <w:szCs w:val="24"/>
        </w:rPr>
      </w:pPr>
    </w:p>
    <w:p w:rsidR="008A14B3" w:rsidRDefault="00E047D7" w:rsidP="00AC6AB0">
      <w:pPr>
        <w:widowControl/>
        <w:numPr>
          <w:ilvl w:val="0"/>
          <w:numId w:val="23"/>
        </w:numPr>
        <w:tabs>
          <w:tab w:val="left" w:pos="1418"/>
        </w:tabs>
        <w:adjustRightInd w:val="0"/>
        <w:snapToGrid w:val="0"/>
        <w:spacing w:line="276" w:lineRule="auto"/>
        <w:rPr>
          <w:rFonts w:ascii="宋体" w:hAnsi="宋体"/>
          <w:b/>
          <w:sz w:val="28"/>
          <w:szCs w:val="28"/>
        </w:rPr>
      </w:pPr>
      <w:r>
        <w:rPr>
          <w:rFonts w:ascii="宋体" w:hAnsi="宋体" w:hint="eastAsia"/>
          <w:b/>
          <w:sz w:val="28"/>
          <w:szCs w:val="28"/>
        </w:rPr>
        <w:t>其他</w:t>
      </w:r>
    </w:p>
    <w:p w:rsidR="008A14B3" w:rsidRDefault="008A14B3">
      <w:pPr>
        <w:widowControl/>
        <w:tabs>
          <w:tab w:val="left" w:pos="1418"/>
        </w:tabs>
        <w:adjustRightInd w:val="0"/>
        <w:snapToGrid w:val="0"/>
        <w:spacing w:line="276" w:lineRule="auto"/>
        <w:ind w:left="425"/>
        <w:rPr>
          <w:rFonts w:ascii="宋体" w:hAnsi="宋体"/>
          <w:b/>
          <w:sz w:val="28"/>
          <w:szCs w:val="28"/>
        </w:rPr>
      </w:pPr>
    </w:p>
    <w:p w:rsidR="008A14B3" w:rsidRDefault="00E047D7">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8A14B3" w:rsidRDefault="00E047D7">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8A14B3" w:rsidRDefault="00E047D7">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8A14B3" w:rsidRDefault="008A14B3">
      <w:pPr>
        <w:widowControl/>
        <w:tabs>
          <w:tab w:val="left" w:pos="1418"/>
        </w:tabs>
        <w:adjustRightInd w:val="0"/>
        <w:snapToGrid w:val="0"/>
        <w:spacing w:line="276" w:lineRule="auto"/>
        <w:ind w:left="425"/>
        <w:rPr>
          <w:rFonts w:ascii="宋体" w:hAnsi="宋体"/>
          <w:b/>
          <w:sz w:val="28"/>
          <w:szCs w:val="28"/>
        </w:rPr>
      </w:pPr>
    </w:p>
    <w:p w:rsidR="008A14B3" w:rsidRDefault="008A14B3">
      <w:pPr>
        <w:widowControl/>
        <w:tabs>
          <w:tab w:val="left" w:pos="1418"/>
        </w:tabs>
        <w:adjustRightInd w:val="0"/>
        <w:snapToGrid w:val="0"/>
        <w:spacing w:line="276" w:lineRule="auto"/>
        <w:ind w:left="425"/>
        <w:rPr>
          <w:rFonts w:ascii="宋体" w:hAnsi="宋体"/>
          <w:b/>
          <w:sz w:val="28"/>
          <w:szCs w:val="28"/>
        </w:rPr>
      </w:pPr>
    </w:p>
    <w:p w:rsidR="008A14B3" w:rsidRDefault="008A14B3">
      <w:pPr>
        <w:widowControl/>
        <w:tabs>
          <w:tab w:val="left" w:pos="1418"/>
        </w:tabs>
        <w:adjustRightInd w:val="0"/>
        <w:snapToGrid w:val="0"/>
        <w:spacing w:line="276" w:lineRule="auto"/>
        <w:ind w:left="425"/>
        <w:rPr>
          <w:rFonts w:ascii="宋体" w:hAnsi="宋体"/>
          <w:b/>
          <w:sz w:val="28"/>
          <w:szCs w:val="28"/>
        </w:rPr>
      </w:pPr>
    </w:p>
    <w:p w:rsidR="008A14B3" w:rsidRDefault="00E047D7">
      <w:pPr>
        <w:widowControl/>
        <w:adjustRightInd w:val="0"/>
        <w:snapToGrid w:val="0"/>
        <w:spacing w:line="276" w:lineRule="auto"/>
        <w:jc w:val="center"/>
        <w:rPr>
          <w:rFonts w:ascii="宋体" w:hAnsi="宋体"/>
          <w:bCs/>
          <w:sz w:val="28"/>
          <w:szCs w:val="28"/>
          <w:lang w:val="en-GB"/>
        </w:rPr>
        <w:sectPr w:rsidR="008A14B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284" w:footer="567" w:gutter="0"/>
          <w:cols w:space="720"/>
          <w:titlePg/>
          <w:docGrid w:linePitch="326"/>
        </w:sectPr>
      </w:pPr>
      <w:r>
        <w:rPr>
          <w:rFonts w:ascii="宋体" w:hAnsi="宋体"/>
          <w:bCs/>
          <w:sz w:val="28"/>
          <w:szCs w:val="28"/>
          <w:lang w:val="en-GB"/>
        </w:rPr>
        <w:t>（本页以下无正文，下接本合同附件及签署页）</w:t>
      </w:r>
    </w:p>
    <w:p w:rsidR="008A14B3" w:rsidRDefault="00E047D7">
      <w:pPr>
        <w:spacing w:line="360" w:lineRule="auto"/>
        <w:jc w:val="center"/>
        <w:rPr>
          <w:sz w:val="30"/>
        </w:rPr>
      </w:pPr>
      <w:r>
        <w:rPr>
          <w:sz w:val="30"/>
        </w:rPr>
        <w:lastRenderedPageBreak/>
        <w:t>（</w:t>
      </w:r>
      <w:r>
        <w:rPr>
          <w:rFonts w:hint="eastAsia"/>
          <w:sz w:val="30"/>
        </w:rPr>
        <w:t>本</w:t>
      </w:r>
      <w:r>
        <w:rPr>
          <w:sz w:val="30"/>
        </w:rPr>
        <w:t>页无正文，为《</w:t>
      </w:r>
      <w:r>
        <w:rPr>
          <w:rFonts w:hint="eastAsia"/>
          <w:sz w:val="30"/>
        </w:rPr>
        <w:t>专利转让合同</w:t>
      </w:r>
      <w:r>
        <w:rPr>
          <w:sz w:val="30"/>
        </w:rPr>
        <w:t>》的签署页）</w:t>
      </w:r>
    </w:p>
    <w:p w:rsidR="008A14B3" w:rsidRDefault="008A14B3">
      <w:pPr>
        <w:spacing w:line="360" w:lineRule="auto"/>
        <w:ind w:firstLine="600"/>
        <w:rPr>
          <w:sz w:val="30"/>
        </w:rPr>
      </w:pPr>
    </w:p>
    <w:p w:rsidR="008A14B3" w:rsidRDefault="008A14B3">
      <w:pPr>
        <w:spacing w:line="360" w:lineRule="auto"/>
        <w:ind w:firstLine="600"/>
        <w:rPr>
          <w:sz w:val="30"/>
        </w:rPr>
      </w:pPr>
    </w:p>
    <w:p w:rsidR="008A14B3" w:rsidRDefault="008A14B3">
      <w:pPr>
        <w:spacing w:line="360" w:lineRule="auto"/>
        <w:ind w:firstLine="600"/>
        <w:rPr>
          <w:sz w:val="30"/>
        </w:rPr>
      </w:pPr>
    </w:p>
    <w:p w:rsidR="008A14B3" w:rsidRDefault="00E047D7">
      <w:pPr>
        <w:spacing w:line="360" w:lineRule="auto"/>
        <w:ind w:firstLine="600"/>
        <w:rPr>
          <w:sz w:val="30"/>
        </w:rPr>
      </w:pPr>
      <w:r>
        <w:rPr>
          <w:rFonts w:hint="eastAsia"/>
          <w:sz w:val="30"/>
        </w:rPr>
        <w:t xml:space="preserve">    </w:t>
      </w:r>
      <w:r>
        <w:rPr>
          <w:rFonts w:hint="eastAsia"/>
          <w:sz w:val="30"/>
        </w:rPr>
        <w:t>转让方签章</w:t>
      </w:r>
      <w:r>
        <w:rPr>
          <w:rFonts w:hint="eastAsia"/>
          <w:sz w:val="30"/>
        </w:rPr>
        <w:t xml:space="preserve">                </w:t>
      </w:r>
      <w:r>
        <w:rPr>
          <w:rFonts w:hint="eastAsia"/>
          <w:sz w:val="30"/>
        </w:rPr>
        <w:t>受让方签章</w:t>
      </w:r>
    </w:p>
    <w:p w:rsidR="008A14B3" w:rsidRDefault="008A14B3">
      <w:pPr>
        <w:spacing w:line="360" w:lineRule="auto"/>
        <w:ind w:firstLine="600"/>
        <w:rPr>
          <w:sz w:val="30"/>
        </w:rPr>
      </w:pPr>
    </w:p>
    <w:p w:rsidR="008A14B3" w:rsidRDefault="008A14B3">
      <w:pPr>
        <w:spacing w:line="360" w:lineRule="auto"/>
        <w:ind w:firstLine="600"/>
        <w:rPr>
          <w:sz w:val="30"/>
        </w:rPr>
      </w:pPr>
    </w:p>
    <w:p w:rsidR="008A14B3" w:rsidRDefault="008A14B3">
      <w:pPr>
        <w:spacing w:line="360" w:lineRule="auto"/>
        <w:ind w:firstLine="600"/>
        <w:rPr>
          <w:sz w:val="30"/>
        </w:rPr>
      </w:pPr>
    </w:p>
    <w:p w:rsidR="008A14B3" w:rsidRDefault="008A14B3">
      <w:pPr>
        <w:spacing w:line="360" w:lineRule="auto"/>
        <w:ind w:firstLine="600"/>
        <w:rPr>
          <w:sz w:val="30"/>
        </w:rPr>
      </w:pPr>
    </w:p>
    <w:p w:rsidR="008A14B3" w:rsidRDefault="008A14B3">
      <w:pPr>
        <w:spacing w:line="360" w:lineRule="auto"/>
        <w:ind w:firstLine="600"/>
        <w:rPr>
          <w:sz w:val="30"/>
        </w:rPr>
      </w:pPr>
    </w:p>
    <w:p w:rsidR="008A14B3" w:rsidRDefault="00E047D7">
      <w:pPr>
        <w:spacing w:line="360" w:lineRule="auto"/>
        <w:ind w:firstLine="600"/>
        <w:rPr>
          <w:sz w:val="30"/>
        </w:rPr>
      </w:pPr>
      <w:r>
        <w:rPr>
          <w:rFonts w:hint="eastAsia"/>
          <w:sz w:val="30"/>
        </w:rPr>
        <w:t>转让方法人代表签章</w:t>
      </w:r>
      <w:r>
        <w:rPr>
          <w:rFonts w:hint="eastAsia"/>
          <w:sz w:val="30"/>
        </w:rPr>
        <w:t xml:space="preserve">        </w:t>
      </w:r>
      <w:r>
        <w:rPr>
          <w:rFonts w:hint="eastAsia"/>
          <w:sz w:val="30"/>
        </w:rPr>
        <w:t>受</w:t>
      </w:r>
      <w:proofErr w:type="gramStart"/>
      <w:r>
        <w:rPr>
          <w:rFonts w:hint="eastAsia"/>
          <w:sz w:val="30"/>
        </w:rPr>
        <w:t>让方法</w:t>
      </w:r>
      <w:proofErr w:type="gramEnd"/>
      <w:r>
        <w:rPr>
          <w:rFonts w:hint="eastAsia"/>
          <w:sz w:val="30"/>
        </w:rPr>
        <w:t>人代表签章</w:t>
      </w:r>
    </w:p>
    <w:p w:rsidR="008A14B3" w:rsidRDefault="008A14B3">
      <w:pPr>
        <w:spacing w:line="360" w:lineRule="auto"/>
        <w:ind w:firstLine="600"/>
        <w:rPr>
          <w:sz w:val="30"/>
        </w:rPr>
      </w:pPr>
    </w:p>
    <w:p w:rsidR="008A14B3" w:rsidRDefault="008A14B3">
      <w:pPr>
        <w:spacing w:line="360" w:lineRule="auto"/>
        <w:ind w:firstLine="600"/>
        <w:rPr>
          <w:sz w:val="30"/>
        </w:rPr>
      </w:pPr>
    </w:p>
    <w:p w:rsidR="008A14B3" w:rsidRDefault="008A14B3">
      <w:pPr>
        <w:spacing w:line="360" w:lineRule="auto"/>
        <w:ind w:firstLine="600"/>
        <w:rPr>
          <w:sz w:val="30"/>
        </w:rPr>
      </w:pPr>
    </w:p>
    <w:p w:rsidR="008A14B3" w:rsidRDefault="00E047D7">
      <w:pPr>
        <w:spacing w:line="360" w:lineRule="auto"/>
        <w:jc w:val="center"/>
        <w:rPr>
          <w:sz w:val="30"/>
        </w:rPr>
      </w:pPr>
      <w:r>
        <w:rPr>
          <w:rFonts w:hint="eastAsia"/>
          <w:sz w:val="30"/>
        </w:rPr>
        <w:t xml:space="preserve">  </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r>
        <w:rPr>
          <w:rFonts w:hint="eastAsia"/>
          <w:sz w:val="30"/>
        </w:rPr>
        <w:t xml:space="preserve">             </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p w:rsidR="008A14B3" w:rsidRDefault="008A14B3">
      <w:pPr>
        <w:spacing w:line="360" w:lineRule="auto"/>
        <w:jc w:val="center"/>
        <w:rPr>
          <w:sz w:val="30"/>
        </w:rPr>
        <w:sectPr w:rsidR="008A14B3">
          <w:pgSz w:w="11906" w:h="16838" w:code="9"/>
          <w:pgMar w:top="1440" w:right="1406" w:bottom="1440" w:left="1470" w:header="851" w:footer="992" w:gutter="0"/>
          <w:cols w:space="425"/>
          <w:docGrid w:linePitch="312"/>
        </w:sectPr>
      </w:pPr>
    </w:p>
    <w:p w:rsidR="008A14B3" w:rsidRDefault="008A14B3">
      <w:pPr>
        <w:spacing w:line="360" w:lineRule="auto"/>
        <w:jc w:val="center"/>
        <w:rPr>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1995"/>
        <w:gridCol w:w="2205"/>
        <w:gridCol w:w="615"/>
        <w:gridCol w:w="15"/>
        <w:gridCol w:w="1029"/>
        <w:gridCol w:w="336"/>
        <w:gridCol w:w="2415"/>
      </w:tblGrid>
      <w:tr w:rsidR="008A14B3">
        <w:trPr>
          <w:cantSplit/>
          <w:trHeight w:hRule="exact" w:val="560"/>
          <w:jc w:val="center"/>
        </w:trPr>
        <w:tc>
          <w:tcPr>
            <w:tcW w:w="633" w:type="dxa"/>
            <w:vMerge w:val="restart"/>
            <w:vAlign w:val="center"/>
          </w:tcPr>
          <w:p w:rsidR="008A14B3" w:rsidRDefault="00E047D7">
            <w:pPr>
              <w:jc w:val="center"/>
            </w:pPr>
            <w:r>
              <w:rPr>
                <w:rFonts w:hint="eastAsia"/>
              </w:rPr>
              <w:t>转</w:t>
            </w:r>
          </w:p>
          <w:p w:rsidR="008A14B3" w:rsidRDefault="008A14B3">
            <w:pPr>
              <w:jc w:val="center"/>
            </w:pPr>
          </w:p>
          <w:p w:rsidR="008A14B3" w:rsidRDefault="00E047D7">
            <w:pPr>
              <w:jc w:val="center"/>
            </w:pPr>
            <w:r>
              <w:rPr>
                <w:rFonts w:hint="eastAsia"/>
              </w:rPr>
              <w:t>让</w:t>
            </w:r>
          </w:p>
          <w:p w:rsidR="008A14B3" w:rsidRDefault="008A14B3">
            <w:pPr>
              <w:jc w:val="center"/>
            </w:pPr>
          </w:p>
          <w:p w:rsidR="008A14B3" w:rsidRDefault="00E047D7">
            <w:pPr>
              <w:jc w:val="center"/>
            </w:pPr>
            <w:r>
              <w:rPr>
                <w:rFonts w:hint="eastAsia"/>
              </w:rPr>
              <w:t>方</w:t>
            </w:r>
          </w:p>
        </w:tc>
        <w:tc>
          <w:tcPr>
            <w:tcW w:w="1995" w:type="dxa"/>
            <w:vAlign w:val="center"/>
          </w:tcPr>
          <w:p w:rsidR="008A14B3" w:rsidRDefault="00E047D7">
            <w:pPr>
              <w:jc w:val="center"/>
            </w:pPr>
            <w:r>
              <w:rPr>
                <w:rFonts w:hint="eastAsia"/>
              </w:rPr>
              <w:t>名称（或姓名）</w:t>
            </w:r>
          </w:p>
        </w:tc>
        <w:tc>
          <w:tcPr>
            <w:tcW w:w="6615" w:type="dxa"/>
            <w:gridSpan w:val="6"/>
            <w:vAlign w:val="center"/>
          </w:tcPr>
          <w:p w:rsidR="008A14B3" w:rsidRDefault="00E047D7">
            <w:pPr>
              <w:tabs>
                <w:tab w:val="left" w:pos="5541"/>
              </w:tabs>
            </w:pPr>
            <w:r>
              <w:rPr>
                <w:rFonts w:hint="eastAsia"/>
              </w:rPr>
              <w:t xml:space="preserve">                                                  </w:t>
            </w:r>
            <w:r>
              <w:rPr>
                <w:rFonts w:hint="eastAsia"/>
              </w:rPr>
              <w:t>（签章）</w:t>
            </w:r>
          </w:p>
        </w:tc>
      </w:tr>
      <w:tr w:rsidR="008A14B3">
        <w:trPr>
          <w:cantSplit/>
          <w:trHeight w:hRule="exact" w:val="560"/>
          <w:jc w:val="center"/>
        </w:trPr>
        <w:tc>
          <w:tcPr>
            <w:tcW w:w="633" w:type="dxa"/>
            <w:vMerge/>
            <w:vAlign w:val="center"/>
          </w:tcPr>
          <w:p w:rsidR="008A14B3" w:rsidRDefault="008A14B3">
            <w:pPr>
              <w:jc w:val="center"/>
            </w:pPr>
          </w:p>
        </w:tc>
        <w:tc>
          <w:tcPr>
            <w:tcW w:w="1995" w:type="dxa"/>
            <w:vAlign w:val="center"/>
          </w:tcPr>
          <w:p w:rsidR="008A14B3" w:rsidRDefault="00E047D7">
            <w:pPr>
              <w:jc w:val="center"/>
            </w:pPr>
            <w:r>
              <w:rPr>
                <w:rFonts w:hint="eastAsia"/>
              </w:rPr>
              <w:t>法人代表</w:t>
            </w:r>
          </w:p>
        </w:tc>
        <w:tc>
          <w:tcPr>
            <w:tcW w:w="2205" w:type="dxa"/>
            <w:vAlign w:val="center"/>
          </w:tcPr>
          <w:p w:rsidR="008A14B3" w:rsidRDefault="00E047D7">
            <w:r>
              <w:rPr>
                <w:rFonts w:hint="eastAsia"/>
              </w:rPr>
              <w:t xml:space="preserve">          </w:t>
            </w:r>
            <w:r>
              <w:rPr>
                <w:rFonts w:hint="eastAsia"/>
              </w:rPr>
              <w:t>（签章）</w:t>
            </w:r>
          </w:p>
        </w:tc>
        <w:tc>
          <w:tcPr>
            <w:tcW w:w="1659" w:type="dxa"/>
            <w:gridSpan w:val="3"/>
            <w:vAlign w:val="center"/>
          </w:tcPr>
          <w:p w:rsidR="008A14B3" w:rsidRDefault="00E047D7">
            <w:r>
              <w:rPr>
                <w:rFonts w:hint="eastAsia"/>
              </w:rPr>
              <w:t>委托代理人</w:t>
            </w:r>
          </w:p>
        </w:tc>
        <w:tc>
          <w:tcPr>
            <w:tcW w:w="2751" w:type="dxa"/>
            <w:gridSpan w:val="2"/>
            <w:vAlign w:val="center"/>
          </w:tcPr>
          <w:p w:rsidR="008A14B3" w:rsidRDefault="00E047D7">
            <w:r>
              <w:rPr>
                <w:rFonts w:hint="eastAsia"/>
              </w:rPr>
              <w:t xml:space="preserve">              </w:t>
            </w:r>
            <w:r>
              <w:rPr>
                <w:rFonts w:hint="eastAsia"/>
              </w:rPr>
              <w:t>（签章）</w:t>
            </w:r>
          </w:p>
        </w:tc>
      </w:tr>
      <w:tr w:rsidR="008A14B3">
        <w:trPr>
          <w:cantSplit/>
          <w:trHeight w:hRule="exact" w:val="560"/>
          <w:jc w:val="center"/>
        </w:trPr>
        <w:tc>
          <w:tcPr>
            <w:tcW w:w="633" w:type="dxa"/>
            <w:vMerge/>
            <w:vAlign w:val="center"/>
          </w:tcPr>
          <w:p w:rsidR="008A14B3" w:rsidRDefault="008A14B3">
            <w:pPr>
              <w:jc w:val="center"/>
            </w:pPr>
          </w:p>
        </w:tc>
        <w:tc>
          <w:tcPr>
            <w:tcW w:w="1995" w:type="dxa"/>
            <w:vAlign w:val="center"/>
          </w:tcPr>
          <w:p w:rsidR="008A14B3" w:rsidRDefault="00E047D7">
            <w:pPr>
              <w:jc w:val="center"/>
            </w:pPr>
            <w:r>
              <w:rPr>
                <w:rFonts w:hint="eastAsia"/>
              </w:rPr>
              <w:t>联系人</w:t>
            </w:r>
          </w:p>
        </w:tc>
        <w:tc>
          <w:tcPr>
            <w:tcW w:w="6615" w:type="dxa"/>
            <w:gridSpan w:val="6"/>
            <w:vAlign w:val="center"/>
          </w:tcPr>
          <w:p w:rsidR="008A14B3" w:rsidRDefault="00E047D7">
            <w:r>
              <w:rPr>
                <w:rFonts w:hint="eastAsia"/>
              </w:rPr>
              <w:t xml:space="preserve">                                                   </w:t>
            </w:r>
            <w:r>
              <w:rPr>
                <w:rFonts w:hint="eastAsia"/>
              </w:rPr>
              <w:t>（签章）</w:t>
            </w:r>
          </w:p>
        </w:tc>
      </w:tr>
      <w:tr w:rsidR="008A14B3">
        <w:trPr>
          <w:cantSplit/>
          <w:trHeight w:val="710"/>
          <w:jc w:val="center"/>
        </w:trPr>
        <w:tc>
          <w:tcPr>
            <w:tcW w:w="633" w:type="dxa"/>
            <w:vMerge/>
            <w:vAlign w:val="center"/>
          </w:tcPr>
          <w:p w:rsidR="008A14B3" w:rsidRDefault="008A14B3">
            <w:pPr>
              <w:jc w:val="center"/>
            </w:pPr>
          </w:p>
        </w:tc>
        <w:tc>
          <w:tcPr>
            <w:tcW w:w="1995" w:type="dxa"/>
            <w:vAlign w:val="center"/>
          </w:tcPr>
          <w:p w:rsidR="008A14B3" w:rsidRDefault="00E047D7">
            <w:pPr>
              <w:jc w:val="center"/>
            </w:pPr>
            <w:r>
              <w:rPr>
                <w:rFonts w:hint="eastAsia"/>
              </w:rPr>
              <w:t>住</w:t>
            </w:r>
            <w:r>
              <w:rPr>
                <w:rFonts w:hint="eastAsia"/>
              </w:rPr>
              <w:t xml:space="preserve">  </w:t>
            </w:r>
            <w:r>
              <w:rPr>
                <w:rFonts w:hint="eastAsia"/>
              </w:rPr>
              <w:t>所</w:t>
            </w:r>
          </w:p>
          <w:p w:rsidR="008A14B3" w:rsidRDefault="00E047D7">
            <w:pPr>
              <w:jc w:val="center"/>
            </w:pPr>
            <w:r>
              <w:rPr>
                <w:rFonts w:hint="eastAsia"/>
              </w:rPr>
              <w:t>（通讯地址）</w:t>
            </w:r>
          </w:p>
        </w:tc>
        <w:tc>
          <w:tcPr>
            <w:tcW w:w="6615" w:type="dxa"/>
            <w:gridSpan w:val="6"/>
            <w:vAlign w:val="center"/>
          </w:tcPr>
          <w:p w:rsidR="008A14B3" w:rsidRDefault="008A14B3"/>
        </w:tc>
      </w:tr>
      <w:tr w:rsidR="008A14B3">
        <w:trPr>
          <w:cantSplit/>
          <w:trHeight w:val="560"/>
          <w:jc w:val="center"/>
        </w:trPr>
        <w:tc>
          <w:tcPr>
            <w:tcW w:w="633" w:type="dxa"/>
            <w:vMerge/>
            <w:vAlign w:val="center"/>
          </w:tcPr>
          <w:p w:rsidR="008A14B3" w:rsidRDefault="008A14B3">
            <w:pPr>
              <w:jc w:val="center"/>
            </w:pPr>
          </w:p>
        </w:tc>
        <w:tc>
          <w:tcPr>
            <w:tcW w:w="1995" w:type="dxa"/>
            <w:vAlign w:val="center"/>
          </w:tcPr>
          <w:p w:rsidR="008A14B3" w:rsidRDefault="00E047D7">
            <w:pPr>
              <w:jc w:val="center"/>
            </w:pPr>
            <w:r>
              <w:rPr>
                <w:rFonts w:hint="eastAsia"/>
              </w:rPr>
              <w:t>电</w:t>
            </w:r>
            <w:r>
              <w:rPr>
                <w:rFonts w:hint="eastAsia"/>
              </w:rPr>
              <w:t xml:space="preserve">  </w:t>
            </w:r>
            <w:r>
              <w:rPr>
                <w:rFonts w:hint="eastAsia"/>
              </w:rPr>
              <w:t>话</w:t>
            </w:r>
          </w:p>
        </w:tc>
        <w:tc>
          <w:tcPr>
            <w:tcW w:w="2835" w:type="dxa"/>
            <w:gridSpan w:val="3"/>
            <w:vAlign w:val="center"/>
          </w:tcPr>
          <w:p w:rsidR="008A14B3" w:rsidRDefault="008A14B3"/>
        </w:tc>
        <w:tc>
          <w:tcPr>
            <w:tcW w:w="1029" w:type="dxa"/>
            <w:vAlign w:val="center"/>
          </w:tcPr>
          <w:p w:rsidR="008A14B3" w:rsidRDefault="00E047D7">
            <w:pPr>
              <w:jc w:val="center"/>
            </w:pPr>
            <w:r>
              <w:rPr>
                <w:rFonts w:hint="eastAsia"/>
              </w:rPr>
              <w:t>电</w:t>
            </w:r>
            <w:r>
              <w:rPr>
                <w:rFonts w:hint="eastAsia"/>
              </w:rPr>
              <w:t xml:space="preserve">  </w:t>
            </w:r>
            <w:r>
              <w:rPr>
                <w:rFonts w:hint="eastAsia"/>
              </w:rPr>
              <w:t>挂</w:t>
            </w:r>
          </w:p>
        </w:tc>
        <w:tc>
          <w:tcPr>
            <w:tcW w:w="2751" w:type="dxa"/>
            <w:gridSpan w:val="2"/>
            <w:vAlign w:val="center"/>
          </w:tcPr>
          <w:p w:rsidR="008A14B3" w:rsidRDefault="008A14B3"/>
        </w:tc>
      </w:tr>
      <w:tr w:rsidR="008A14B3">
        <w:trPr>
          <w:cantSplit/>
          <w:trHeight w:val="560"/>
          <w:jc w:val="center"/>
        </w:trPr>
        <w:tc>
          <w:tcPr>
            <w:tcW w:w="633" w:type="dxa"/>
            <w:vMerge/>
            <w:vAlign w:val="center"/>
          </w:tcPr>
          <w:p w:rsidR="008A14B3" w:rsidRDefault="008A14B3">
            <w:pPr>
              <w:jc w:val="center"/>
            </w:pPr>
          </w:p>
        </w:tc>
        <w:tc>
          <w:tcPr>
            <w:tcW w:w="1995" w:type="dxa"/>
            <w:vAlign w:val="center"/>
          </w:tcPr>
          <w:p w:rsidR="008A14B3" w:rsidRDefault="00E047D7">
            <w:pPr>
              <w:jc w:val="center"/>
            </w:pPr>
            <w:r>
              <w:rPr>
                <w:rFonts w:hint="eastAsia"/>
              </w:rPr>
              <w:t>开户银行</w:t>
            </w:r>
          </w:p>
        </w:tc>
        <w:tc>
          <w:tcPr>
            <w:tcW w:w="6615" w:type="dxa"/>
            <w:gridSpan w:val="6"/>
            <w:vAlign w:val="center"/>
          </w:tcPr>
          <w:p w:rsidR="008A14B3" w:rsidRDefault="008A14B3">
            <w:pPr>
              <w:jc w:val="center"/>
            </w:pPr>
          </w:p>
        </w:tc>
      </w:tr>
      <w:tr w:rsidR="008A14B3">
        <w:trPr>
          <w:cantSplit/>
          <w:trHeight w:val="560"/>
          <w:jc w:val="center"/>
        </w:trPr>
        <w:tc>
          <w:tcPr>
            <w:tcW w:w="633" w:type="dxa"/>
            <w:vMerge/>
            <w:vAlign w:val="center"/>
          </w:tcPr>
          <w:p w:rsidR="008A14B3" w:rsidRDefault="008A14B3">
            <w:pPr>
              <w:jc w:val="center"/>
            </w:pPr>
          </w:p>
        </w:tc>
        <w:tc>
          <w:tcPr>
            <w:tcW w:w="1995" w:type="dxa"/>
            <w:vAlign w:val="center"/>
          </w:tcPr>
          <w:p w:rsidR="008A14B3" w:rsidRDefault="00E047D7">
            <w:pPr>
              <w:jc w:val="center"/>
            </w:pPr>
            <w:r>
              <w:rPr>
                <w:rFonts w:hint="eastAsia"/>
              </w:rPr>
              <w:t>帐</w:t>
            </w:r>
            <w:r>
              <w:rPr>
                <w:rFonts w:hint="eastAsia"/>
              </w:rPr>
              <w:t xml:space="preserve">  </w:t>
            </w:r>
            <w:r>
              <w:rPr>
                <w:rFonts w:hint="eastAsia"/>
              </w:rPr>
              <w:t>号</w:t>
            </w:r>
          </w:p>
        </w:tc>
        <w:tc>
          <w:tcPr>
            <w:tcW w:w="2835" w:type="dxa"/>
            <w:gridSpan w:val="3"/>
            <w:vAlign w:val="center"/>
          </w:tcPr>
          <w:p w:rsidR="008A14B3" w:rsidRDefault="008A14B3">
            <w:pPr>
              <w:jc w:val="center"/>
            </w:pPr>
          </w:p>
        </w:tc>
        <w:tc>
          <w:tcPr>
            <w:tcW w:w="1365" w:type="dxa"/>
            <w:gridSpan w:val="2"/>
            <w:vAlign w:val="center"/>
          </w:tcPr>
          <w:p w:rsidR="008A14B3" w:rsidRDefault="00E047D7">
            <w:pPr>
              <w:jc w:val="center"/>
            </w:pPr>
            <w:r>
              <w:rPr>
                <w:rFonts w:hint="eastAsia"/>
              </w:rPr>
              <w:t>邮政编码</w:t>
            </w:r>
          </w:p>
        </w:tc>
        <w:tc>
          <w:tcPr>
            <w:tcW w:w="2415" w:type="dxa"/>
            <w:vAlign w:val="center"/>
          </w:tcPr>
          <w:p w:rsidR="008A14B3" w:rsidRDefault="008A14B3">
            <w:pPr>
              <w:jc w:val="center"/>
            </w:pPr>
          </w:p>
        </w:tc>
      </w:tr>
      <w:tr w:rsidR="008A14B3">
        <w:trPr>
          <w:cantSplit/>
          <w:trHeight w:val="560"/>
          <w:jc w:val="center"/>
        </w:trPr>
        <w:tc>
          <w:tcPr>
            <w:tcW w:w="633" w:type="dxa"/>
            <w:vMerge w:val="restart"/>
            <w:vAlign w:val="center"/>
          </w:tcPr>
          <w:p w:rsidR="008A14B3" w:rsidRDefault="00E047D7">
            <w:pPr>
              <w:jc w:val="center"/>
            </w:pPr>
            <w:r>
              <w:rPr>
                <w:rFonts w:hint="eastAsia"/>
              </w:rPr>
              <w:t>受</w:t>
            </w:r>
          </w:p>
          <w:p w:rsidR="008A14B3" w:rsidRDefault="008A14B3">
            <w:pPr>
              <w:jc w:val="center"/>
            </w:pPr>
          </w:p>
          <w:p w:rsidR="008A14B3" w:rsidRDefault="00E047D7">
            <w:pPr>
              <w:jc w:val="center"/>
            </w:pPr>
            <w:r>
              <w:rPr>
                <w:rFonts w:hint="eastAsia"/>
              </w:rPr>
              <w:t>让</w:t>
            </w:r>
          </w:p>
          <w:p w:rsidR="008A14B3" w:rsidRDefault="008A14B3">
            <w:pPr>
              <w:jc w:val="center"/>
            </w:pPr>
          </w:p>
          <w:p w:rsidR="008A14B3" w:rsidRDefault="00E047D7">
            <w:pPr>
              <w:jc w:val="center"/>
            </w:pPr>
            <w:r>
              <w:rPr>
                <w:rFonts w:hint="eastAsia"/>
              </w:rPr>
              <w:t>方</w:t>
            </w:r>
          </w:p>
        </w:tc>
        <w:tc>
          <w:tcPr>
            <w:tcW w:w="1995" w:type="dxa"/>
            <w:vAlign w:val="center"/>
          </w:tcPr>
          <w:p w:rsidR="008A14B3" w:rsidRDefault="00E047D7">
            <w:pPr>
              <w:jc w:val="center"/>
            </w:pPr>
            <w:r>
              <w:rPr>
                <w:rFonts w:hint="eastAsia"/>
              </w:rPr>
              <w:t>名称（或姓名）</w:t>
            </w:r>
          </w:p>
        </w:tc>
        <w:tc>
          <w:tcPr>
            <w:tcW w:w="6615" w:type="dxa"/>
            <w:gridSpan w:val="6"/>
            <w:vAlign w:val="center"/>
          </w:tcPr>
          <w:p w:rsidR="008A14B3" w:rsidRDefault="00E047D7">
            <w:pPr>
              <w:jc w:val="center"/>
            </w:pPr>
            <w:r>
              <w:rPr>
                <w:rFonts w:hint="eastAsia"/>
              </w:rPr>
              <w:t xml:space="preserve">                                                </w:t>
            </w:r>
            <w:r>
              <w:rPr>
                <w:rFonts w:hint="eastAsia"/>
              </w:rPr>
              <w:t>（签章）</w:t>
            </w:r>
          </w:p>
        </w:tc>
      </w:tr>
      <w:tr w:rsidR="008A14B3">
        <w:trPr>
          <w:cantSplit/>
          <w:trHeight w:val="560"/>
          <w:jc w:val="center"/>
        </w:trPr>
        <w:tc>
          <w:tcPr>
            <w:tcW w:w="633" w:type="dxa"/>
            <w:vMerge/>
            <w:vAlign w:val="center"/>
          </w:tcPr>
          <w:p w:rsidR="008A14B3" w:rsidRDefault="008A14B3">
            <w:pPr>
              <w:jc w:val="center"/>
            </w:pPr>
          </w:p>
        </w:tc>
        <w:tc>
          <w:tcPr>
            <w:tcW w:w="1995" w:type="dxa"/>
            <w:vAlign w:val="center"/>
          </w:tcPr>
          <w:p w:rsidR="008A14B3" w:rsidRDefault="00E047D7">
            <w:pPr>
              <w:jc w:val="center"/>
            </w:pPr>
            <w:r>
              <w:rPr>
                <w:rFonts w:hint="eastAsia"/>
              </w:rPr>
              <w:t>法人代表</w:t>
            </w:r>
          </w:p>
        </w:tc>
        <w:tc>
          <w:tcPr>
            <w:tcW w:w="2205" w:type="dxa"/>
            <w:vAlign w:val="center"/>
          </w:tcPr>
          <w:p w:rsidR="008A14B3" w:rsidRDefault="00E047D7">
            <w:pPr>
              <w:jc w:val="center"/>
            </w:pPr>
            <w:r>
              <w:rPr>
                <w:rFonts w:hint="eastAsia"/>
              </w:rPr>
              <w:t xml:space="preserve">          </w:t>
            </w:r>
            <w:r>
              <w:rPr>
                <w:rFonts w:hint="eastAsia"/>
              </w:rPr>
              <w:t>（签章）</w:t>
            </w:r>
          </w:p>
        </w:tc>
        <w:tc>
          <w:tcPr>
            <w:tcW w:w="1659" w:type="dxa"/>
            <w:gridSpan w:val="3"/>
            <w:vAlign w:val="center"/>
          </w:tcPr>
          <w:p w:rsidR="008A14B3" w:rsidRDefault="00E047D7">
            <w:pPr>
              <w:jc w:val="center"/>
            </w:pPr>
            <w:r>
              <w:rPr>
                <w:rFonts w:hint="eastAsia"/>
              </w:rPr>
              <w:t>委托代理人</w:t>
            </w:r>
          </w:p>
        </w:tc>
        <w:tc>
          <w:tcPr>
            <w:tcW w:w="2751" w:type="dxa"/>
            <w:gridSpan w:val="2"/>
            <w:vAlign w:val="center"/>
          </w:tcPr>
          <w:p w:rsidR="008A14B3" w:rsidRDefault="00E047D7">
            <w:pPr>
              <w:jc w:val="center"/>
            </w:pPr>
            <w:r>
              <w:rPr>
                <w:rFonts w:hint="eastAsia"/>
              </w:rPr>
              <w:t xml:space="preserve">            </w:t>
            </w:r>
            <w:r>
              <w:rPr>
                <w:rFonts w:hint="eastAsia"/>
              </w:rPr>
              <w:t>（签章）</w:t>
            </w:r>
          </w:p>
        </w:tc>
      </w:tr>
      <w:tr w:rsidR="008A14B3">
        <w:trPr>
          <w:cantSplit/>
          <w:trHeight w:val="560"/>
          <w:jc w:val="center"/>
        </w:trPr>
        <w:tc>
          <w:tcPr>
            <w:tcW w:w="633" w:type="dxa"/>
            <w:vMerge/>
            <w:vAlign w:val="center"/>
          </w:tcPr>
          <w:p w:rsidR="008A14B3" w:rsidRDefault="008A14B3">
            <w:pPr>
              <w:jc w:val="center"/>
            </w:pPr>
          </w:p>
        </w:tc>
        <w:tc>
          <w:tcPr>
            <w:tcW w:w="1995" w:type="dxa"/>
            <w:vAlign w:val="center"/>
          </w:tcPr>
          <w:p w:rsidR="008A14B3" w:rsidRDefault="00E047D7">
            <w:pPr>
              <w:jc w:val="center"/>
            </w:pPr>
            <w:r>
              <w:rPr>
                <w:rFonts w:hint="eastAsia"/>
              </w:rPr>
              <w:t>联系人</w:t>
            </w:r>
          </w:p>
        </w:tc>
        <w:tc>
          <w:tcPr>
            <w:tcW w:w="6615" w:type="dxa"/>
            <w:gridSpan w:val="6"/>
            <w:vAlign w:val="center"/>
          </w:tcPr>
          <w:p w:rsidR="008A14B3" w:rsidRDefault="00E047D7">
            <w:pPr>
              <w:jc w:val="center"/>
            </w:pPr>
            <w:r>
              <w:rPr>
                <w:rFonts w:hint="eastAsia"/>
              </w:rPr>
              <w:t xml:space="preserve">                                                </w:t>
            </w:r>
            <w:r>
              <w:rPr>
                <w:rFonts w:hint="eastAsia"/>
              </w:rPr>
              <w:t>（签章）</w:t>
            </w:r>
          </w:p>
        </w:tc>
      </w:tr>
      <w:tr w:rsidR="008A14B3">
        <w:trPr>
          <w:cantSplit/>
          <w:trHeight w:val="666"/>
          <w:jc w:val="center"/>
        </w:trPr>
        <w:tc>
          <w:tcPr>
            <w:tcW w:w="633" w:type="dxa"/>
            <w:vMerge/>
            <w:vAlign w:val="center"/>
          </w:tcPr>
          <w:p w:rsidR="008A14B3" w:rsidRDefault="008A14B3">
            <w:pPr>
              <w:jc w:val="center"/>
            </w:pPr>
          </w:p>
        </w:tc>
        <w:tc>
          <w:tcPr>
            <w:tcW w:w="1995" w:type="dxa"/>
            <w:vAlign w:val="center"/>
          </w:tcPr>
          <w:p w:rsidR="008A14B3" w:rsidRDefault="00E047D7">
            <w:pPr>
              <w:jc w:val="center"/>
            </w:pPr>
            <w:r>
              <w:rPr>
                <w:rFonts w:hint="eastAsia"/>
              </w:rPr>
              <w:t>住</w:t>
            </w:r>
            <w:r>
              <w:rPr>
                <w:rFonts w:hint="eastAsia"/>
              </w:rPr>
              <w:t xml:space="preserve">  </w:t>
            </w:r>
            <w:r>
              <w:rPr>
                <w:rFonts w:hint="eastAsia"/>
              </w:rPr>
              <w:t>所</w:t>
            </w:r>
          </w:p>
          <w:p w:rsidR="008A14B3" w:rsidRDefault="00E047D7">
            <w:pPr>
              <w:jc w:val="center"/>
            </w:pPr>
            <w:r>
              <w:rPr>
                <w:rFonts w:hint="eastAsia"/>
              </w:rPr>
              <w:t>（通讯地址）</w:t>
            </w:r>
          </w:p>
        </w:tc>
        <w:tc>
          <w:tcPr>
            <w:tcW w:w="6615" w:type="dxa"/>
            <w:gridSpan w:val="6"/>
            <w:vAlign w:val="center"/>
          </w:tcPr>
          <w:p w:rsidR="008A14B3" w:rsidRDefault="008A14B3">
            <w:pPr>
              <w:jc w:val="center"/>
            </w:pPr>
          </w:p>
        </w:tc>
      </w:tr>
      <w:tr w:rsidR="008A14B3">
        <w:trPr>
          <w:cantSplit/>
          <w:trHeight w:val="560"/>
          <w:jc w:val="center"/>
        </w:trPr>
        <w:tc>
          <w:tcPr>
            <w:tcW w:w="633" w:type="dxa"/>
            <w:vMerge/>
            <w:vAlign w:val="center"/>
          </w:tcPr>
          <w:p w:rsidR="008A14B3" w:rsidRDefault="008A14B3">
            <w:pPr>
              <w:jc w:val="center"/>
            </w:pPr>
          </w:p>
        </w:tc>
        <w:tc>
          <w:tcPr>
            <w:tcW w:w="1995" w:type="dxa"/>
            <w:vAlign w:val="center"/>
          </w:tcPr>
          <w:p w:rsidR="008A14B3" w:rsidRDefault="00E047D7">
            <w:pPr>
              <w:jc w:val="center"/>
            </w:pPr>
            <w:r>
              <w:rPr>
                <w:rFonts w:hint="eastAsia"/>
              </w:rPr>
              <w:t>电</w:t>
            </w:r>
            <w:r>
              <w:rPr>
                <w:rFonts w:hint="eastAsia"/>
              </w:rPr>
              <w:t xml:space="preserve">  </w:t>
            </w:r>
            <w:r>
              <w:rPr>
                <w:rFonts w:hint="eastAsia"/>
              </w:rPr>
              <w:t>话</w:t>
            </w:r>
          </w:p>
        </w:tc>
        <w:tc>
          <w:tcPr>
            <w:tcW w:w="2820" w:type="dxa"/>
            <w:gridSpan w:val="2"/>
            <w:vAlign w:val="center"/>
          </w:tcPr>
          <w:p w:rsidR="008A14B3" w:rsidRDefault="008A14B3">
            <w:pPr>
              <w:jc w:val="center"/>
            </w:pPr>
          </w:p>
        </w:tc>
        <w:tc>
          <w:tcPr>
            <w:tcW w:w="1044" w:type="dxa"/>
            <w:gridSpan w:val="2"/>
            <w:vAlign w:val="center"/>
          </w:tcPr>
          <w:p w:rsidR="008A14B3" w:rsidRDefault="00E047D7">
            <w:pPr>
              <w:jc w:val="center"/>
            </w:pPr>
            <w:r>
              <w:rPr>
                <w:rFonts w:hint="eastAsia"/>
              </w:rPr>
              <w:t>电</w:t>
            </w:r>
            <w:r>
              <w:rPr>
                <w:rFonts w:hint="eastAsia"/>
              </w:rPr>
              <w:t xml:space="preserve">  </w:t>
            </w:r>
            <w:r>
              <w:rPr>
                <w:rFonts w:hint="eastAsia"/>
              </w:rPr>
              <w:t>挂</w:t>
            </w:r>
          </w:p>
        </w:tc>
        <w:tc>
          <w:tcPr>
            <w:tcW w:w="2751" w:type="dxa"/>
            <w:gridSpan w:val="2"/>
            <w:vAlign w:val="center"/>
          </w:tcPr>
          <w:p w:rsidR="008A14B3" w:rsidRDefault="008A14B3">
            <w:pPr>
              <w:jc w:val="center"/>
            </w:pPr>
          </w:p>
        </w:tc>
      </w:tr>
      <w:tr w:rsidR="008A14B3">
        <w:trPr>
          <w:cantSplit/>
          <w:trHeight w:val="560"/>
          <w:jc w:val="center"/>
        </w:trPr>
        <w:tc>
          <w:tcPr>
            <w:tcW w:w="633" w:type="dxa"/>
            <w:vMerge/>
            <w:vAlign w:val="center"/>
          </w:tcPr>
          <w:p w:rsidR="008A14B3" w:rsidRDefault="008A14B3">
            <w:pPr>
              <w:jc w:val="center"/>
            </w:pPr>
          </w:p>
        </w:tc>
        <w:tc>
          <w:tcPr>
            <w:tcW w:w="1995" w:type="dxa"/>
            <w:vAlign w:val="center"/>
          </w:tcPr>
          <w:p w:rsidR="008A14B3" w:rsidRDefault="00E047D7">
            <w:pPr>
              <w:jc w:val="center"/>
            </w:pPr>
            <w:r>
              <w:rPr>
                <w:rFonts w:hint="eastAsia"/>
              </w:rPr>
              <w:t>开户银行</w:t>
            </w:r>
          </w:p>
        </w:tc>
        <w:tc>
          <w:tcPr>
            <w:tcW w:w="6615" w:type="dxa"/>
            <w:gridSpan w:val="6"/>
            <w:vAlign w:val="center"/>
          </w:tcPr>
          <w:p w:rsidR="008A14B3" w:rsidRDefault="008A14B3">
            <w:pPr>
              <w:jc w:val="center"/>
            </w:pPr>
          </w:p>
        </w:tc>
      </w:tr>
      <w:tr w:rsidR="008A14B3">
        <w:trPr>
          <w:cantSplit/>
          <w:trHeight w:val="560"/>
          <w:jc w:val="center"/>
        </w:trPr>
        <w:tc>
          <w:tcPr>
            <w:tcW w:w="633" w:type="dxa"/>
            <w:vMerge/>
            <w:vAlign w:val="center"/>
          </w:tcPr>
          <w:p w:rsidR="008A14B3" w:rsidRDefault="008A14B3">
            <w:pPr>
              <w:jc w:val="center"/>
            </w:pPr>
          </w:p>
        </w:tc>
        <w:tc>
          <w:tcPr>
            <w:tcW w:w="1995" w:type="dxa"/>
            <w:vAlign w:val="center"/>
          </w:tcPr>
          <w:p w:rsidR="008A14B3" w:rsidRDefault="00E047D7">
            <w:pPr>
              <w:jc w:val="center"/>
            </w:pPr>
            <w:r>
              <w:rPr>
                <w:rFonts w:hint="eastAsia"/>
              </w:rPr>
              <w:t>帐</w:t>
            </w:r>
            <w:r>
              <w:rPr>
                <w:rFonts w:hint="eastAsia"/>
              </w:rPr>
              <w:t xml:space="preserve">  </w:t>
            </w:r>
            <w:r>
              <w:rPr>
                <w:rFonts w:hint="eastAsia"/>
              </w:rPr>
              <w:t>号</w:t>
            </w:r>
          </w:p>
        </w:tc>
        <w:tc>
          <w:tcPr>
            <w:tcW w:w="2835" w:type="dxa"/>
            <w:gridSpan w:val="3"/>
            <w:vAlign w:val="center"/>
          </w:tcPr>
          <w:p w:rsidR="008A14B3" w:rsidRDefault="008A14B3">
            <w:pPr>
              <w:jc w:val="center"/>
            </w:pPr>
          </w:p>
        </w:tc>
        <w:tc>
          <w:tcPr>
            <w:tcW w:w="1365" w:type="dxa"/>
            <w:gridSpan w:val="2"/>
            <w:vAlign w:val="center"/>
          </w:tcPr>
          <w:p w:rsidR="008A14B3" w:rsidRDefault="00E047D7">
            <w:pPr>
              <w:jc w:val="center"/>
            </w:pPr>
            <w:r>
              <w:rPr>
                <w:rFonts w:hint="eastAsia"/>
              </w:rPr>
              <w:t>邮政编码</w:t>
            </w:r>
          </w:p>
        </w:tc>
        <w:tc>
          <w:tcPr>
            <w:tcW w:w="2415" w:type="dxa"/>
            <w:vAlign w:val="center"/>
          </w:tcPr>
          <w:p w:rsidR="008A14B3" w:rsidRDefault="008A14B3">
            <w:pPr>
              <w:jc w:val="center"/>
            </w:pPr>
          </w:p>
        </w:tc>
      </w:tr>
      <w:tr w:rsidR="008A14B3">
        <w:trPr>
          <w:cantSplit/>
          <w:trHeight w:val="730"/>
          <w:jc w:val="center"/>
        </w:trPr>
        <w:tc>
          <w:tcPr>
            <w:tcW w:w="633" w:type="dxa"/>
            <w:vMerge w:val="restart"/>
            <w:vAlign w:val="center"/>
          </w:tcPr>
          <w:p w:rsidR="008A14B3" w:rsidRDefault="00E047D7">
            <w:pPr>
              <w:jc w:val="center"/>
            </w:pPr>
            <w:r>
              <w:rPr>
                <w:rFonts w:hint="eastAsia"/>
              </w:rPr>
              <w:t>中</w:t>
            </w:r>
          </w:p>
          <w:p w:rsidR="008A14B3" w:rsidRDefault="008A14B3">
            <w:pPr>
              <w:jc w:val="center"/>
            </w:pPr>
          </w:p>
          <w:p w:rsidR="008A14B3" w:rsidRDefault="00E047D7">
            <w:pPr>
              <w:jc w:val="center"/>
            </w:pPr>
            <w:proofErr w:type="gramStart"/>
            <w:r>
              <w:rPr>
                <w:rFonts w:hint="eastAsia"/>
              </w:rPr>
              <w:t>介</w:t>
            </w:r>
            <w:proofErr w:type="gramEnd"/>
          </w:p>
          <w:p w:rsidR="008A14B3" w:rsidRDefault="008A14B3">
            <w:pPr>
              <w:jc w:val="center"/>
            </w:pPr>
          </w:p>
          <w:p w:rsidR="008A14B3" w:rsidRDefault="00E047D7">
            <w:pPr>
              <w:jc w:val="center"/>
            </w:pPr>
            <w:r>
              <w:rPr>
                <w:rFonts w:hint="eastAsia"/>
              </w:rPr>
              <w:t>方</w:t>
            </w:r>
          </w:p>
        </w:tc>
        <w:tc>
          <w:tcPr>
            <w:tcW w:w="1995" w:type="dxa"/>
            <w:vAlign w:val="center"/>
          </w:tcPr>
          <w:p w:rsidR="008A14B3" w:rsidRDefault="00E047D7">
            <w:pPr>
              <w:jc w:val="center"/>
            </w:pPr>
            <w:r>
              <w:rPr>
                <w:rFonts w:hint="eastAsia"/>
              </w:rPr>
              <w:t>单位名称</w:t>
            </w:r>
          </w:p>
        </w:tc>
        <w:tc>
          <w:tcPr>
            <w:tcW w:w="6615" w:type="dxa"/>
            <w:gridSpan w:val="6"/>
            <w:vAlign w:val="center"/>
          </w:tcPr>
          <w:p w:rsidR="008A14B3" w:rsidRDefault="00E047D7">
            <w:pPr>
              <w:jc w:val="center"/>
            </w:pPr>
            <w:r>
              <w:rPr>
                <w:rFonts w:hint="eastAsia"/>
              </w:rPr>
              <w:t xml:space="preserve">                                </w:t>
            </w:r>
            <w:r>
              <w:rPr>
                <w:rFonts w:hint="eastAsia"/>
              </w:rPr>
              <w:t>（公章）</w:t>
            </w:r>
          </w:p>
          <w:p w:rsidR="008A14B3" w:rsidRDefault="00E047D7">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A14B3">
        <w:trPr>
          <w:cantSplit/>
          <w:trHeight w:val="560"/>
          <w:jc w:val="center"/>
        </w:trPr>
        <w:tc>
          <w:tcPr>
            <w:tcW w:w="633" w:type="dxa"/>
            <w:vMerge/>
            <w:vAlign w:val="center"/>
          </w:tcPr>
          <w:p w:rsidR="008A14B3" w:rsidRDefault="008A14B3">
            <w:pPr>
              <w:jc w:val="center"/>
            </w:pPr>
          </w:p>
        </w:tc>
        <w:tc>
          <w:tcPr>
            <w:tcW w:w="1995" w:type="dxa"/>
            <w:vAlign w:val="center"/>
          </w:tcPr>
          <w:p w:rsidR="008A14B3" w:rsidRDefault="00E047D7">
            <w:pPr>
              <w:jc w:val="center"/>
            </w:pPr>
            <w:r>
              <w:rPr>
                <w:rFonts w:hint="eastAsia"/>
              </w:rPr>
              <w:t>法人代表</w:t>
            </w:r>
          </w:p>
        </w:tc>
        <w:tc>
          <w:tcPr>
            <w:tcW w:w="2205" w:type="dxa"/>
            <w:vAlign w:val="center"/>
          </w:tcPr>
          <w:p w:rsidR="008A14B3" w:rsidRDefault="00E047D7">
            <w:pPr>
              <w:jc w:val="center"/>
            </w:pPr>
            <w:r>
              <w:rPr>
                <w:rFonts w:hint="eastAsia"/>
              </w:rPr>
              <w:t xml:space="preserve">          </w:t>
            </w:r>
            <w:r>
              <w:rPr>
                <w:rFonts w:hint="eastAsia"/>
              </w:rPr>
              <w:t>（签章）</w:t>
            </w:r>
          </w:p>
        </w:tc>
        <w:tc>
          <w:tcPr>
            <w:tcW w:w="1659" w:type="dxa"/>
            <w:gridSpan w:val="3"/>
            <w:vAlign w:val="center"/>
          </w:tcPr>
          <w:p w:rsidR="008A14B3" w:rsidRDefault="00E047D7">
            <w:pPr>
              <w:jc w:val="center"/>
            </w:pPr>
            <w:r>
              <w:rPr>
                <w:rFonts w:hint="eastAsia"/>
              </w:rPr>
              <w:t>委托代理人</w:t>
            </w:r>
          </w:p>
        </w:tc>
        <w:tc>
          <w:tcPr>
            <w:tcW w:w="2751" w:type="dxa"/>
            <w:gridSpan w:val="2"/>
            <w:vAlign w:val="center"/>
          </w:tcPr>
          <w:p w:rsidR="008A14B3" w:rsidRDefault="00E047D7">
            <w:pPr>
              <w:jc w:val="center"/>
            </w:pPr>
            <w:r>
              <w:rPr>
                <w:rFonts w:hint="eastAsia"/>
              </w:rPr>
              <w:t xml:space="preserve">            </w:t>
            </w:r>
            <w:r>
              <w:rPr>
                <w:rFonts w:hint="eastAsia"/>
              </w:rPr>
              <w:t>（签章）</w:t>
            </w:r>
          </w:p>
        </w:tc>
      </w:tr>
      <w:tr w:rsidR="008A14B3">
        <w:trPr>
          <w:cantSplit/>
          <w:trHeight w:val="560"/>
          <w:jc w:val="center"/>
        </w:trPr>
        <w:tc>
          <w:tcPr>
            <w:tcW w:w="633" w:type="dxa"/>
            <w:vMerge/>
            <w:vAlign w:val="center"/>
          </w:tcPr>
          <w:p w:rsidR="008A14B3" w:rsidRDefault="008A14B3">
            <w:pPr>
              <w:jc w:val="center"/>
            </w:pPr>
          </w:p>
        </w:tc>
        <w:tc>
          <w:tcPr>
            <w:tcW w:w="1995" w:type="dxa"/>
            <w:vAlign w:val="center"/>
          </w:tcPr>
          <w:p w:rsidR="008A14B3" w:rsidRDefault="00E047D7">
            <w:pPr>
              <w:jc w:val="center"/>
            </w:pPr>
            <w:r>
              <w:rPr>
                <w:rFonts w:hint="eastAsia"/>
              </w:rPr>
              <w:t>联系人</w:t>
            </w:r>
          </w:p>
        </w:tc>
        <w:tc>
          <w:tcPr>
            <w:tcW w:w="6615" w:type="dxa"/>
            <w:gridSpan w:val="6"/>
            <w:vAlign w:val="center"/>
          </w:tcPr>
          <w:p w:rsidR="008A14B3" w:rsidRDefault="00E047D7">
            <w:pPr>
              <w:jc w:val="center"/>
            </w:pPr>
            <w:r>
              <w:rPr>
                <w:rFonts w:hint="eastAsia"/>
              </w:rPr>
              <w:t xml:space="preserve">                                                </w:t>
            </w:r>
            <w:r>
              <w:rPr>
                <w:rFonts w:hint="eastAsia"/>
              </w:rPr>
              <w:t>（签章）</w:t>
            </w:r>
          </w:p>
        </w:tc>
      </w:tr>
      <w:tr w:rsidR="008A14B3">
        <w:trPr>
          <w:cantSplit/>
          <w:trHeight w:val="640"/>
          <w:jc w:val="center"/>
        </w:trPr>
        <w:tc>
          <w:tcPr>
            <w:tcW w:w="633" w:type="dxa"/>
            <w:vMerge/>
            <w:vAlign w:val="center"/>
          </w:tcPr>
          <w:p w:rsidR="008A14B3" w:rsidRDefault="008A14B3">
            <w:pPr>
              <w:jc w:val="center"/>
            </w:pPr>
          </w:p>
        </w:tc>
        <w:tc>
          <w:tcPr>
            <w:tcW w:w="1995" w:type="dxa"/>
            <w:vAlign w:val="center"/>
          </w:tcPr>
          <w:p w:rsidR="008A14B3" w:rsidRDefault="00E047D7">
            <w:pPr>
              <w:jc w:val="center"/>
            </w:pPr>
            <w:r>
              <w:rPr>
                <w:rFonts w:hint="eastAsia"/>
              </w:rPr>
              <w:t>住</w:t>
            </w:r>
            <w:r>
              <w:rPr>
                <w:rFonts w:hint="eastAsia"/>
              </w:rPr>
              <w:t xml:space="preserve">  </w:t>
            </w:r>
            <w:r>
              <w:rPr>
                <w:rFonts w:hint="eastAsia"/>
              </w:rPr>
              <w:t>所</w:t>
            </w:r>
          </w:p>
          <w:p w:rsidR="008A14B3" w:rsidRDefault="00E047D7">
            <w:pPr>
              <w:jc w:val="center"/>
            </w:pPr>
            <w:r>
              <w:rPr>
                <w:rFonts w:hint="eastAsia"/>
              </w:rPr>
              <w:t>（通讯地址）</w:t>
            </w:r>
          </w:p>
        </w:tc>
        <w:tc>
          <w:tcPr>
            <w:tcW w:w="6615" w:type="dxa"/>
            <w:gridSpan w:val="6"/>
            <w:vAlign w:val="center"/>
          </w:tcPr>
          <w:p w:rsidR="008A14B3" w:rsidRDefault="008A14B3">
            <w:pPr>
              <w:jc w:val="center"/>
            </w:pPr>
          </w:p>
        </w:tc>
      </w:tr>
      <w:tr w:rsidR="008A14B3">
        <w:trPr>
          <w:cantSplit/>
          <w:trHeight w:val="560"/>
          <w:jc w:val="center"/>
        </w:trPr>
        <w:tc>
          <w:tcPr>
            <w:tcW w:w="633" w:type="dxa"/>
            <w:vMerge/>
            <w:vAlign w:val="center"/>
          </w:tcPr>
          <w:p w:rsidR="008A14B3" w:rsidRDefault="008A14B3">
            <w:pPr>
              <w:jc w:val="center"/>
            </w:pPr>
          </w:p>
        </w:tc>
        <w:tc>
          <w:tcPr>
            <w:tcW w:w="1995" w:type="dxa"/>
            <w:vAlign w:val="center"/>
          </w:tcPr>
          <w:p w:rsidR="008A14B3" w:rsidRDefault="00E047D7">
            <w:pPr>
              <w:jc w:val="center"/>
            </w:pPr>
            <w:r>
              <w:rPr>
                <w:rFonts w:hint="eastAsia"/>
              </w:rPr>
              <w:t>电</w:t>
            </w:r>
            <w:r>
              <w:rPr>
                <w:rFonts w:hint="eastAsia"/>
              </w:rPr>
              <w:t xml:space="preserve">  </w:t>
            </w:r>
            <w:r>
              <w:rPr>
                <w:rFonts w:hint="eastAsia"/>
              </w:rPr>
              <w:t>话</w:t>
            </w:r>
          </w:p>
        </w:tc>
        <w:tc>
          <w:tcPr>
            <w:tcW w:w="2835" w:type="dxa"/>
            <w:gridSpan w:val="3"/>
            <w:vAlign w:val="center"/>
          </w:tcPr>
          <w:p w:rsidR="008A14B3" w:rsidRDefault="008A14B3">
            <w:pPr>
              <w:jc w:val="center"/>
            </w:pPr>
          </w:p>
        </w:tc>
        <w:tc>
          <w:tcPr>
            <w:tcW w:w="1029" w:type="dxa"/>
            <w:vAlign w:val="center"/>
          </w:tcPr>
          <w:p w:rsidR="008A14B3" w:rsidRDefault="00E047D7">
            <w:pPr>
              <w:jc w:val="center"/>
            </w:pPr>
            <w:r>
              <w:rPr>
                <w:rFonts w:hint="eastAsia"/>
              </w:rPr>
              <w:t>电</w:t>
            </w:r>
            <w:r>
              <w:rPr>
                <w:rFonts w:hint="eastAsia"/>
              </w:rPr>
              <w:t xml:space="preserve">  </w:t>
            </w:r>
            <w:r>
              <w:rPr>
                <w:rFonts w:hint="eastAsia"/>
              </w:rPr>
              <w:t>挂</w:t>
            </w:r>
          </w:p>
        </w:tc>
        <w:tc>
          <w:tcPr>
            <w:tcW w:w="2751" w:type="dxa"/>
            <w:gridSpan w:val="2"/>
            <w:vAlign w:val="center"/>
          </w:tcPr>
          <w:p w:rsidR="008A14B3" w:rsidRDefault="008A14B3">
            <w:pPr>
              <w:jc w:val="center"/>
            </w:pPr>
          </w:p>
        </w:tc>
      </w:tr>
      <w:tr w:rsidR="008A14B3">
        <w:trPr>
          <w:cantSplit/>
          <w:trHeight w:val="560"/>
          <w:jc w:val="center"/>
        </w:trPr>
        <w:tc>
          <w:tcPr>
            <w:tcW w:w="633" w:type="dxa"/>
            <w:vMerge/>
            <w:vAlign w:val="center"/>
          </w:tcPr>
          <w:p w:rsidR="008A14B3" w:rsidRDefault="008A14B3">
            <w:pPr>
              <w:jc w:val="center"/>
            </w:pPr>
          </w:p>
        </w:tc>
        <w:tc>
          <w:tcPr>
            <w:tcW w:w="1995" w:type="dxa"/>
            <w:vAlign w:val="center"/>
          </w:tcPr>
          <w:p w:rsidR="008A14B3" w:rsidRDefault="00E047D7">
            <w:pPr>
              <w:jc w:val="center"/>
            </w:pPr>
            <w:r>
              <w:rPr>
                <w:rFonts w:hint="eastAsia"/>
              </w:rPr>
              <w:t>开户银行</w:t>
            </w:r>
          </w:p>
        </w:tc>
        <w:tc>
          <w:tcPr>
            <w:tcW w:w="6615" w:type="dxa"/>
            <w:gridSpan w:val="6"/>
            <w:vAlign w:val="center"/>
          </w:tcPr>
          <w:p w:rsidR="008A14B3" w:rsidRDefault="008A14B3">
            <w:pPr>
              <w:jc w:val="center"/>
            </w:pPr>
          </w:p>
        </w:tc>
      </w:tr>
      <w:tr w:rsidR="008A14B3">
        <w:trPr>
          <w:cantSplit/>
          <w:trHeight w:val="560"/>
          <w:jc w:val="center"/>
        </w:trPr>
        <w:tc>
          <w:tcPr>
            <w:tcW w:w="633" w:type="dxa"/>
            <w:vMerge/>
            <w:vAlign w:val="center"/>
          </w:tcPr>
          <w:p w:rsidR="008A14B3" w:rsidRDefault="008A14B3">
            <w:pPr>
              <w:jc w:val="center"/>
            </w:pPr>
          </w:p>
        </w:tc>
        <w:tc>
          <w:tcPr>
            <w:tcW w:w="1995" w:type="dxa"/>
            <w:vAlign w:val="center"/>
          </w:tcPr>
          <w:p w:rsidR="008A14B3" w:rsidRDefault="00E047D7">
            <w:pPr>
              <w:jc w:val="center"/>
            </w:pPr>
            <w:r>
              <w:rPr>
                <w:rFonts w:hint="eastAsia"/>
              </w:rPr>
              <w:t>帐</w:t>
            </w:r>
            <w:r>
              <w:rPr>
                <w:rFonts w:hint="eastAsia"/>
              </w:rPr>
              <w:t xml:space="preserve">  </w:t>
            </w:r>
            <w:r>
              <w:rPr>
                <w:rFonts w:hint="eastAsia"/>
              </w:rPr>
              <w:t>号</w:t>
            </w:r>
          </w:p>
        </w:tc>
        <w:tc>
          <w:tcPr>
            <w:tcW w:w="2835" w:type="dxa"/>
            <w:gridSpan w:val="3"/>
            <w:vAlign w:val="center"/>
          </w:tcPr>
          <w:p w:rsidR="008A14B3" w:rsidRDefault="008A14B3">
            <w:pPr>
              <w:jc w:val="center"/>
            </w:pPr>
          </w:p>
        </w:tc>
        <w:tc>
          <w:tcPr>
            <w:tcW w:w="1365" w:type="dxa"/>
            <w:gridSpan w:val="2"/>
            <w:vAlign w:val="center"/>
          </w:tcPr>
          <w:p w:rsidR="008A14B3" w:rsidRDefault="00E047D7">
            <w:pPr>
              <w:jc w:val="center"/>
            </w:pPr>
            <w:r>
              <w:rPr>
                <w:rFonts w:hint="eastAsia"/>
              </w:rPr>
              <w:t>邮政编码</w:t>
            </w:r>
          </w:p>
        </w:tc>
        <w:tc>
          <w:tcPr>
            <w:tcW w:w="2415" w:type="dxa"/>
            <w:vAlign w:val="center"/>
          </w:tcPr>
          <w:p w:rsidR="008A14B3" w:rsidRDefault="008A14B3">
            <w:pPr>
              <w:jc w:val="center"/>
            </w:pPr>
          </w:p>
        </w:tc>
      </w:tr>
    </w:tbl>
    <w:p w:rsidR="008A14B3" w:rsidRDefault="008A14B3">
      <w:pPr>
        <w:spacing w:line="360" w:lineRule="auto"/>
        <w:jc w:val="center"/>
        <w:rPr>
          <w:sz w:val="30"/>
        </w:rPr>
      </w:pPr>
    </w:p>
    <w:p w:rsidR="008A14B3" w:rsidRDefault="008A14B3">
      <w:pPr>
        <w:spacing w:line="360" w:lineRule="auto"/>
        <w:jc w:val="center"/>
        <w:rPr>
          <w:sz w:val="30"/>
        </w:rPr>
      </w:pPr>
    </w:p>
    <w:p w:rsidR="008A14B3" w:rsidRDefault="00E047D7">
      <w:pPr>
        <w:spacing w:line="360" w:lineRule="auto"/>
        <w:jc w:val="center"/>
        <w:rPr>
          <w:sz w:val="30"/>
        </w:rPr>
      </w:pPr>
      <w:r>
        <w:rPr>
          <w:rFonts w:hint="eastAsia"/>
          <w:sz w:val="30"/>
        </w:rPr>
        <w:lastRenderedPageBreak/>
        <w:t xml:space="preserve">  </w:t>
      </w:r>
    </w:p>
    <w:p w:rsidR="008A14B3" w:rsidRDefault="008A14B3">
      <w:pPr>
        <w:spacing w:line="360" w:lineRule="auto"/>
        <w:rPr>
          <w:rFonts w:eastAsia="黑体"/>
          <w:sz w:val="30"/>
          <w:u w:val="single"/>
        </w:rPr>
        <w:sectPr w:rsidR="008A14B3">
          <w:pgSz w:w="11906" w:h="16838" w:code="9"/>
          <w:pgMar w:top="1440" w:right="1406" w:bottom="1440" w:left="1470" w:header="851" w:footer="992" w:gutter="0"/>
          <w:cols w:space="425"/>
          <w:docGrid w:linePitch="312"/>
        </w:sectPr>
      </w:pPr>
    </w:p>
    <w:p w:rsidR="008A14B3" w:rsidRDefault="00E047D7">
      <w:pPr>
        <w:spacing w:line="360" w:lineRule="auto"/>
        <w:rPr>
          <w:rFonts w:eastAsia="黑体"/>
          <w:sz w:val="30"/>
          <w:u w:val="single"/>
        </w:rPr>
      </w:pPr>
      <w:r>
        <w:rPr>
          <w:rFonts w:eastAsia="黑体" w:hint="eastAsia"/>
          <w:sz w:val="30"/>
          <w:u w:val="single"/>
        </w:rPr>
        <w:lastRenderedPageBreak/>
        <w:t>附件一</w:t>
      </w:r>
      <w:r>
        <w:rPr>
          <w:rFonts w:eastAsia="黑体" w:hint="eastAsia"/>
          <w:sz w:val="30"/>
          <w:u w:val="single"/>
        </w:rPr>
        <w:t xml:space="preserve"> </w:t>
      </w:r>
      <w:r>
        <w:rPr>
          <w:rFonts w:eastAsia="黑体" w:hint="eastAsia"/>
          <w:sz w:val="30"/>
          <w:u w:val="single"/>
        </w:rPr>
        <w:t>补充名词和术语</w:t>
      </w:r>
    </w:p>
    <w:p w:rsidR="008A14B3" w:rsidRDefault="008A14B3">
      <w:pPr>
        <w:spacing w:line="360" w:lineRule="auto"/>
        <w:rPr>
          <w:rFonts w:eastAsia="黑体"/>
          <w:sz w:val="30"/>
          <w:u w:val="single"/>
        </w:rPr>
      </w:pPr>
    </w:p>
    <w:p w:rsidR="008A14B3" w:rsidRDefault="008A14B3">
      <w:pPr>
        <w:spacing w:line="360" w:lineRule="auto"/>
        <w:rPr>
          <w:rFonts w:eastAsia="黑体"/>
          <w:sz w:val="30"/>
          <w:u w:val="single"/>
        </w:rPr>
        <w:sectPr w:rsidR="008A14B3">
          <w:pgSz w:w="11906" w:h="16838" w:code="9"/>
          <w:pgMar w:top="1440" w:right="1406" w:bottom="1440" w:left="1470" w:header="851" w:footer="992" w:gutter="0"/>
          <w:cols w:space="425"/>
          <w:docGrid w:linePitch="312"/>
        </w:sectPr>
      </w:pPr>
    </w:p>
    <w:p w:rsidR="008A14B3" w:rsidRDefault="00E047D7">
      <w:pPr>
        <w:spacing w:line="360" w:lineRule="auto"/>
        <w:rPr>
          <w:rFonts w:eastAsia="黑体"/>
          <w:sz w:val="30"/>
          <w:u w:val="single"/>
        </w:rPr>
      </w:pPr>
      <w:r>
        <w:rPr>
          <w:rFonts w:eastAsia="黑体" w:hint="eastAsia"/>
          <w:sz w:val="30"/>
          <w:u w:val="single"/>
        </w:rPr>
        <w:lastRenderedPageBreak/>
        <w:t>附件二</w:t>
      </w:r>
      <w:r>
        <w:rPr>
          <w:rFonts w:eastAsia="黑体" w:hint="eastAsia"/>
          <w:sz w:val="30"/>
          <w:u w:val="single"/>
        </w:rPr>
        <w:t xml:space="preserve"> </w:t>
      </w:r>
      <w:r>
        <w:rPr>
          <w:rFonts w:eastAsia="黑体" w:hint="eastAsia"/>
          <w:sz w:val="30"/>
          <w:u w:val="single"/>
        </w:rPr>
        <w:t>标的专利清单</w:t>
      </w:r>
    </w:p>
    <w:p w:rsidR="008A14B3" w:rsidRDefault="008A14B3">
      <w:pPr>
        <w:spacing w:line="360" w:lineRule="auto"/>
        <w:rPr>
          <w:rFonts w:eastAsia="黑体"/>
          <w:sz w:val="30"/>
          <w:u w:val="single"/>
        </w:rPr>
      </w:pPr>
    </w:p>
    <w:tbl>
      <w:tblPr>
        <w:tblStyle w:val="1"/>
        <w:tblW w:w="9067" w:type="dxa"/>
        <w:tblLook w:val="04A0"/>
      </w:tblPr>
      <w:tblGrid>
        <w:gridCol w:w="1838"/>
        <w:gridCol w:w="1701"/>
        <w:gridCol w:w="1134"/>
        <w:gridCol w:w="1134"/>
        <w:gridCol w:w="1276"/>
        <w:gridCol w:w="1134"/>
        <w:gridCol w:w="850"/>
      </w:tblGrid>
      <w:tr w:rsidR="008A14B3">
        <w:trPr>
          <w:tblHeader/>
        </w:trPr>
        <w:tc>
          <w:tcPr>
            <w:tcW w:w="1838" w:type="dxa"/>
            <w:shd w:val="clear" w:color="auto" w:fill="D9D9D9"/>
            <w:vAlign w:val="center"/>
          </w:tcPr>
          <w:p w:rsidR="008A14B3" w:rsidRDefault="00E047D7">
            <w:pPr>
              <w:widowControl/>
              <w:adjustRightInd w:val="0"/>
              <w:snapToGrid w:val="0"/>
              <w:spacing w:line="276" w:lineRule="auto"/>
              <w:jc w:val="center"/>
              <w:rPr>
                <w:rFonts w:ascii="宋体" w:hAnsi="宋体"/>
                <w:b/>
                <w:sz w:val="20"/>
                <w:szCs w:val="28"/>
              </w:rPr>
            </w:pPr>
            <w:r>
              <w:rPr>
                <w:rFonts w:ascii="宋体" w:hAnsi="宋体" w:hint="eastAsia"/>
                <w:b/>
                <w:sz w:val="20"/>
                <w:szCs w:val="28"/>
              </w:rPr>
              <w:t>专利</w:t>
            </w:r>
            <w:r>
              <w:rPr>
                <w:rFonts w:ascii="宋体" w:hAnsi="宋体"/>
                <w:b/>
                <w:sz w:val="20"/>
                <w:szCs w:val="28"/>
              </w:rPr>
              <w:t>名称</w:t>
            </w:r>
          </w:p>
        </w:tc>
        <w:tc>
          <w:tcPr>
            <w:tcW w:w="1701" w:type="dxa"/>
            <w:shd w:val="clear" w:color="auto" w:fill="D9D9D9"/>
            <w:vAlign w:val="center"/>
          </w:tcPr>
          <w:p w:rsidR="008A14B3" w:rsidRDefault="0025482B">
            <w:pPr>
              <w:widowControl/>
              <w:adjustRightInd w:val="0"/>
              <w:snapToGrid w:val="0"/>
              <w:spacing w:line="276" w:lineRule="auto"/>
              <w:jc w:val="center"/>
              <w:rPr>
                <w:rFonts w:ascii="宋体" w:hAnsi="宋体"/>
                <w:b/>
                <w:sz w:val="20"/>
                <w:szCs w:val="28"/>
              </w:rPr>
            </w:pPr>
            <w:r>
              <w:rPr>
                <w:rFonts w:ascii="宋体" w:hAnsi="宋体" w:hint="eastAsia"/>
                <w:b/>
                <w:sz w:val="20"/>
                <w:szCs w:val="28"/>
              </w:rPr>
              <w:t>专利</w:t>
            </w:r>
            <w:r w:rsidR="00E047D7">
              <w:rPr>
                <w:rFonts w:ascii="宋体" w:hAnsi="宋体" w:hint="eastAsia"/>
                <w:b/>
                <w:sz w:val="20"/>
                <w:szCs w:val="28"/>
              </w:rPr>
              <w:t>申请</w:t>
            </w:r>
            <w:r w:rsidR="00E047D7">
              <w:rPr>
                <w:rFonts w:ascii="宋体" w:hAnsi="宋体"/>
                <w:b/>
                <w:sz w:val="20"/>
                <w:szCs w:val="28"/>
              </w:rPr>
              <w:t>号</w:t>
            </w:r>
          </w:p>
        </w:tc>
        <w:tc>
          <w:tcPr>
            <w:tcW w:w="1134" w:type="dxa"/>
            <w:shd w:val="clear" w:color="auto" w:fill="D9D9D9"/>
            <w:vAlign w:val="center"/>
          </w:tcPr>
          <w:p w:rsidR="008A14B3" w:rsidRDefault="00E047D7">
            <w:pPr>
              <w:widowControl/>
              <w:adjustRightInd w:val="0"/>
              <w:snapToGrid w:val="0"/>
              <w:spacing w:line="276" w:lineRule="auto"/>
              <w:jc w:val="center"/>
              <w:rPr>
                <w:rFonts w:ascii="宋体" w:hAnsi="宋体"/>
                <w:b/>
                <w:sz w:val="20"/>
                <w:szCs w:val="28"/>
              </w:rPr>
            </w:pPr>
            <w:r>
              <w:rPr>
                <w:rFonts w:ascii="宋体" w:hAnsi="宋体" w:hint="eastAsia"/>
                <w:b/>
                <w:sz w:val="20"/>
                <w:szCs w:val="28"/>
              </w:rPr>
              <w:t>申请日</w:t>
            </w:r>
          </w:p>
        </w:tc>
        <w:tc>
          <w:tcPr>
            <w:tcW w:w="1134" w:type="dxa"/>
            <w:shd w:val="clear" w:color="auto" w:fill="D9D9D9"/>
            <w:vAlign w:val="center"/>
          </w:tcPr>
          <w:p w:rsidR="008A14B3" w:rsidRDefault="00E047D7">
            <w:pPr>
              <w:widowControl/>
              <w:adjustRightInd w:val="0"/>
              <w:snapToGrid w:val="0"/>
              <w:spacing w:line="276" w:lineRule="auto"/>
              <w:jc w:val="center"/>
              <w:rPr>
                <w:rFonts w:ascii="宋体" w:hAnsi="宋体"/>
                <w:b/>
                <w:sz w:val="20"/>
                <w:szCs w:val="28"/>
              </w:rPr>
            </w:pPr>
            <w:r>
              <w:rPr>
                <w:rFonts w:ascii="宋体" w:hAnsi="宋体" w:hint="eastAsia"/>
                <w:b/>
                <w:sz w:val="20"/>
                <w:szCs w:val="28"/>
              </w:rPr>
              <w:t>授权</w:t>
            </w:r>
            <w:r>
              <w:rPr>
                <w:rFonts w:ascii="宋体" w:hAnsi="宋体"/>
                <w:b/>
                <w:sz w:val="20"/>
                <w:szCs w:val="28"/>
              </w:rPr>
              <w:t>日</w:t>
            </w:r>
          </w:p>
        </w:tc>
        <w:tc>
          <w:tcPr>
            <w:tcW w:w="1276" w:type="dxa"/>
            <w:shd w:val="clear" w:color="auto" w:fill="D9D9D9"/>
            <w:vAlign w:val="center"/>
          </w:tcPr>
          <w:p w:rsidR="008A14B3" w:rsidRDefault="00E047D7">
            <w:pPr>
              <w:widowControl/>
              <w:adjustRightInd w:val="0"/>
              <w:snapToGrid w:val="0"/>
              <w:spacing w:line="276" w:lineRule="auto"/>
              <w:jc w:val="center"/>
              <w:rPr>
                <w:rFonts w:ascii="宋体" w:hAnsi="宋体"/>
                <w:b/>
                <w:sz w:val="20"/>
                <w:szCs w:val="28"/>
              </w:rPr>
            </w:pPr>
            <w:r>
              <w:rPr>
                <w:rFonts w:ascii="宋体" w:hAnsi="宋体"/>
                <w:b/>
                <w:sz w:val="20"/>
                <w:szCs w:val="28"/>
              </w:rPr>
              <w:t>权利人</w:t>
            </w:r>
          </w:p>
        </w:tc>
        <w:tc>
          <w:tcPr>
            <w:tcW w:w="1134" w:type="dxa"/>
            <w:shd w:val="clear" w:color="auto" w:fill="D9D9D9"/>
            <w:vAlign w:val="center"/>
          </w:tcPr>
          <w:p w:rsidR="008A14B3" w:rsidRDefault="00E047D7">
            <w:pPr>
              <w:widowControl/>
              <w:adjustRightInd w:val="0"/>
              <w:snapToGrid w:val="0"/>
              <w:spacing w:line="276" w:lineRule="auto"/>
              <w:jc w:val="center"/>
              <w:rPr>
                <w:rFonts w:ascii="宋体" w:hAnsi="宋体"/>
                <w:b/>
                <w:sz w:val="20"/>
                <w:szCs w:val="28"/>
              </w:rPr>
            </w:pPr>
            <w:r>
              <w:rPr>
                <w:rFonts w:ascii="宋体" w:hAnsi="宋体"/>
                <w:b/>
                <w:sz w:val="20"/>
                <w:szCs w:val="28"/>
              </w:rPr>
              <w:t>专利类型</w:t>
            </w:r>
          </w:p>
        </w:tc>
        <w:tc>
          <w:tcPr>
            <w:tcW w:w="850" w:type="dxa"/>
            <w:shd w:val="clear" w:color="auto" w:fill="D9D9D9"/>
            <w:vAlign w:val="center"/>
          </w:tcPr>
          <w:p w:rsidR="008A14B3" w:rsidRDefault="00E047D7">
            <w:pPr>
              <w:widowControl/>
              <w:adjustRightInd w:val="0"/>
              <w:snapToGrid w:val="0"/>
              <w:spacing w:line="276" w:lineRule="auto"/>
              <w:jc w:val="center"/>
              <w:rPr>
                <w:rFonts w:ascii="宋体" w:hAnsi="宋体"/>
                <w:b/>
                <w:sz w:val="20"/>
                <w:szCs w:val="28"/>
              </w:rPr>
            </w:pPr>
            <w:r>
              <w:rPr>
                <w:rFonts w:ascii="宋体" w:hAnsi="宋体"/>
                <w:b/>
                <w:sz w:val="20"/>
                <w:szCs w:val="28"/>
              </w:rPr>
              <w:t>当前法律状态</w:t>
            </w:r>
          </w:p>
        </w:tc>
      </w:tr>
      <w:tr w:rsidR="008A14B3">
        <w:tc>
          <w:tcPr>
            <w:tcW w:w="1838" w:type="dxa"/>
          </w:tcPr>
          <w:p w:rsidR="008A14B3" w:rsidRDefault="008A14B3">
            <w:pPr>
              <w:widowControl/>
              <w:adjustRightInd w:val="0"/>
              <w:snapToGrid w:val="0"/>
              <w:spacing w:line="276" w:lineRule="auto"/>
              <w:rPr>
                <w:rFonts w:ascii="宋体" w:hAnsi="宋体"/>
                <w:sz w:val="20"/>
                <w:szCs w:val="28"/>
              </w:rPr>
            </w:pPr>
          </w:p>
        </w:tc>
        <w:tc>
          <w:tcPr>
            <w:tcW w:w="1701" w:type="dxa"/>
          </w:tcPr>
          <w:p w:rsidR="008A14B3" w:rsidRDefault="008A14B3">
            <w:pPr>
              <w:widowControl/>
              <w:adjustRightInd w:val="0"/>
              <w:snapToGrid w:val="0"/>
              <w:spacing w:line="276" w:lineRule="auto"/>
              <w:rPr>
                <w:rFonts w:ascii="宋体" w:hAnsi="宋体"/>
                <w:sz w:val="20"/>
                <w:szCs w:val="28"/>
              </w:rPr>
            </w:pPr>
          </w:p>
        </w:tc>
        <w:tc>
          <w:tcPr>
            <w:tcW w:w="1134" w:type="dxa"/>
          </w:tcPr>
          <w:p w:rsidR="008A14B3" w:rsidRDefault="008A14B3">
            <w:pPr>
              <w:widowControl/>
              <w:adjustRightInd w:val="0"/>
              <w:snapToGrid w:val="0"/>
              <w:spacing w:line="276" w:lineRule="auto"/>
              <w:rPr>
                <w:rFonts w:ascii="宋体" w:hAnsi="宋体"/>
                <w:sz w:val="20"/>
                <w:szCs w:val="28"/>
              </w:rPr>
            </w:pPr>
          </w:p>
        </w:tc>
        <w:tc>
          <w:tcPr>
            <w:tcW w:w="1134" w:type="dxa"/>
          </w:tcPr>
          <w:p w:rsidR="008A14B3" w:rsidRDefault="008A14B3">
            <w:pPr>
              <w:widowControl/>
              <w:adjustRightInd w:val="0"/>
              <w:snapToGrid w:val="0"/>
              <w:spacing w:line="276" w:lineRule="auto"/>
              <w:rPr>
                <w:rFonts w:ascii="宋体" w:hAnsi="宋体"/>
                <w:sz w:val="20"/>
                <w:szCs w:val="28"/>
              </w:rPr>
            </w:pPr>
          </w:p>
        </w:tc>
        <w:tc>
          <w:tcPr>
            <w:tcW w:w="1276" w:type="dxa"/>
          </w:tcPr>
          <w:p w:rsidR="008A14B3" w:rsidRDefault="008A14B3">
            <w:pPr>
              <w:widowControl/>
              <w:adjustRightInd w:val="0"/>
              <w:snapToGrid w:val="0"/>
              <w:spacing w:line="276" w:lineRule="auto"/>
              <w:rPr>
                <w:rFonts w:ascii="宋体" w:hAnsi="宋体"/>
                <w:sz w:val="20"/>
                <w:szCs w:val="28"/>
              </w:rPr>
            </w:pPr>
          </w:p>
        </w:tc>
        <w:tc>
          <w:tcPr>
            <w:tcW w:w="1134" w:type="dxa"/>
          </w:tcPr>
          <w:p w:rsidR="008A14B3" w:rsidRDefault="008A14B3">
            <w:pPr>
              <w:widowControl/>
              <w:adjustRightInd w:val="0"/>
              <w:snapToGrid w:val="0"/>
              <w:spacing w:line="276" w:lineRule="auto"/>
              <w:rPr>
                <w:rFonts w:ascii="宋体" w:hAnsi="宋体"/>
                <w:sz w:val="20"/>
                <w:szCs w:val="28"/>
              </w:rPr>
            </w:pPr>
          </w:p>
        </w:tc>
        <w:tc>
          <w:tcPr>
            <w:tcW w:w="850" w:type="dxa"/>
          </w:tcPr>
          <w:p w:rsidR="008A14B3" w:rsidRDefault="008A14B3">
            <w:pPr>
              <w:widowControl/>
              <w:adjustRightInd w:val="0"/>
              <w:snapToGrid w:val="0"/>
              <w:spacing w:line="276" w:lineRule="auto"/>
              <w:rPr>
                <w:rFonts w:ascii="宋体" w:hAnsi="宋体"/>
                <w:sz w:val="20"/>
                <w:szCs w:val="28"/>
              </w:rPr>
            </w:pPr>
          </w:p>
        </w:tc>
      </w:tr>
      <w:tr w:rsidR="008A14B3">
        <w:tc>
          <w:tcPr>
            <w:tcW w:w="1838" w:type="dxa"/>
          </w:tcPr>
          <w:p w:rsidR="008A14B3" w:rsidRDefault="008A14B3">
            <w:pPr>
              <w:widowControl/>
              <w:adjustRightInd w:val="0"/>
              <w:snapToGrid w:val="0"/>
              <w:spacing w:line="276" w:lineRule="auto"/>
              <w:rPr>
                <w:rFonts w:ascii="宋体" w:hAnsi="宋体"/>
                <w:sz w:val="20"/>
                <w:szCs w:val="28"/>
              </w:rPr>
            </w:pPr>
          </w:p>
        </w:tc>
        <w:tc>
          <w:tcPr>
            <w:tcW w:w="1701" w:type="dxa"/>
          </w:tcPr>
          <w:p w:rsidR="008A14B3" w:rsidRDefault="008A14B3">
            <w:pPr>
              <w:widowControl/>
              <w:adjustRightInd w:val="0"/>
              <w:snapToGrid w:val="0"/>
              <w:spacing w:line="276" w:lineRule="auto"/>
              <w:rPr>
                <w:rFonts w:ascii="宋体" w:hAnsi="宋体"/>
                <w:sz w:val="20"/>
                <w:szCs w:val="28"/>
              </w:rPr>
            </w:pPr>
          </w:p>
        </w:tc>
        <w:tc>
          <w:tcPr>
            <w:tcW w:w="1134" w:type="dxa"/>
          </w:tcPr>
          <w:p w:rsidR="008A14B3" w:rsidRDefault="008A14B3">
            <w:pPr>
              <w:widowControl/>
              <w:adjustRightInd w:val="0"/>
              <w:snapToGrid w:val="0"/>
              <w:spacing w:line="276" w:lineRule="auto"/>
              <w:rPr>
                <w:rFonts w:ascii="宋体" w:hAnsi="宋体"/>
                <w:sz w:val="20"/>
                <w:szCs w:val="28"/>
              </w:rPr>
            </w:pPr>
          </w:p>
        </w:tc>
        <w:tc>
          <w:tcPr>
            <w:tcW w:w="1134" w:type="dxa"/>
          </w:tcPr>
          <w:p w:rsidR="008A14B3" w:rsidRDefault="008A14B3">
            <w:pPr>
              <w:widowControl/>
              <w:adjustRightInd w:val="0"/>
              <w:snapToGrid w:val="0"/>
              <w:spacing w:line="276" w:lineRule="auto"/>
              <w:rPr>
                <w:rFonts w:ascii="宋体" w:hAnsi="宋体"/>
                <w:sz w:val="20"/>
                <w:szCs w:val="28"/>
              </w:rPr>
            </w:pPr>
          </w:p>
        </w:tc>
        <w:tc>
          <w:tcPr>
            <w:tcW w:w="1276" w:type="dxa"/>
          </w:tcPr>
          <w:p w:rsidR="008A14B3" w:rsidRDefault="008A14B3">
            <w:pPr>
              <w:widowControl/>
              <w:adjustRightInd w:val="0"/>
              <w:snapToGrid w:val="0"/>
              <w:spacing w:line="276" w:lineRule="auto"/>
              <w:rPr>
                <w:rFonts w:ascii="宋体" w:hAnsi="宋体"/>
                <w:sz w:val="20"/>
                <w:szCs w:val="28"/>
              </w:rPr>
            </w:pPr>
          </w:p>
        </w:tc>
        <w:tc>
          <w:tcPr>
            <w:tcW w:w="1134" w:type="dxa"/>
          </w:tcPr>
          <w:p w:rsidR="008A14B3" w:rsidRDefault="008A14B3">
            <w:pPr>
              <w:widowControl/>
              <w:adjustRightInd w:val="0"/>
              <w:snapToGrid w:val="0"/>
              <w:spacing w:line="276" w:lineRule="auto"/>
              <w:rPr>
                <w:rFonts w:ascii="宋体" w:hAnsi="宋体"/>
                <w:sz w:val="20"/>
                <w:szCs w:val="28"/>
              </w:rPr>
            </w:pPr>
          </w:p>
        </w:tc>
        <w:tc>
          <w:tcPr>
            <w:tcW w:w="850" w:type="dxa"/>
          </w:tcPr>
          <w:p w:rsidR="008A14B3" w:rsidRDefault="008A14B3">
            <w:pPr>
              <w:widowControl/>
              <w:adjustRightInd w:val="0"/>
              <w:snapToGrid w:val="0"/>
              <w:spacing w:line="276" w:lineRule="auto"/>
              <w:rPr>
                <w:rFonts w:ascii="宋体" w:hAnsi="宋体"/>
                <w:sz w:val="20"/>
                <w:szCs w:val="28"/>
              </w:rPr>
            </w:pPr>
          </w:p>
        </w:tc>
      </w:tr>
      <w:tr w:rsidR="008A14B3">
        <w:tc>
          <w:tcPr>
            <w:tcW w:w="1838" w:type="dxa"/>
          </w:tcPr>
          <w:p w:rsidR="008A14B3" w:rsidRDefault="008A14B3">
            <w:pPr>
              <w:widowControl/>
              <w:adjustRightInd w:val="0"/>
              <w:snapToGrid w:val="0"/>
              <w:spacing w:line="276" w:lineRule="auto"/>
              <w:rPr>
                <w:rFonts w:ascii="宋体" w:hAnsi="宋体"/>
                <w:sz w:val="20"/>
                <w:szCs w:val="28"/>
              </w:rPr>
            </w:pPr>
          </w:p>
        </w:tc>
        <w:tc>
          <w:tcPr>
            <w:tcW w:w="1701" w:type="dxa"/>
          </w:tcPr>
          <w:p w:rsidR="008A14B3" w:rsidRDefault="008A14B3">
            <w:pPr>
              <w:widowControl/>
              <w:adjustRightInd w:val="0"/>
              <w:snapToGrid w:val="0"/>
              <w:spacing w:line="276" w:lineRule="auto"/>
              <w:rPr>
                <w:rFonts w:ascii="宋体" w:hAnsi="宋体"/>
                <w:sz w:val="20"/>
                <w:szCs w:val="28"/>
              </w:rPr>
            </w:pPr>
          </w:p>
        </w:tc>
        <w:tc>
          <w:tcPr>
            <w:tcW w:w="1134" w:type="dxa"/>
          </w:tcPr>
          <w:p w:rsidR="008A14B3" w:rsidRDefault="008A14B3">
            <w:pPr>
              <w:widowControl/>
              <w:adjustRightInd w:val="0"/>
              <w:snapToGrid w:val="0"/>
              <w:spacing w:line="276" w:lineRule="auto"/>
              <w:rPr>
                <w:rFonts w:ascii="宋体" w:hAnsi="宋体"/>
                <w:sz w:val="20"/>
                <w:szCs w:val="28"/>
              </w:rPr>
            </w:pPr>
          </w:p>
        </w:tc>
        <w:tc>
          <w:tcPr>
            <w:tcW w:w="1134" w:type="dxa"/>
          </w:tcPr>
          <w:p w:rsidR="008A14B3" w:rsidRDefault="008A14B3">
            <w:pPr>
              <w:widowControl/>
              <w:adjustRightInd w:val="0"/>
              <w:snapToGrid w:val="0"/>
              <w:spacing w:line="276" w:lineRule="auto"/>
              <w:rPr>
                <w:rFonts w:ascii="宋体" w:hAnsi="宋体"/>
                <w:sz w:val="20"/>
                <w:szCs w:val="28"/>
              </w:rPr>
            </w:pPr>
          </w:p>
        </w:tc>
        <w:tc>
          <w:tcPr>
            <w:tcW w:w="1276" w:type="dxa"/>
          </w:tcPr>
          <w:p w:rsidR="008A14B3" w:rsidRDefault="008A14B3">
            <w:pPr>
              <w:widowControl/>
              <w:adjustRightInd w:val="0"/>
              <w:snapToGrid w:val="0"/>
              <w:spacing w:line="276" w:lineRule="auto"/>
              <w:rPr>
                <w:rFonts w:ascii="宋体" w:hAnsi="宋体"/>
                <w:sz w:val="20"/>
                <w:szCs w:val="28"/>
              </w:rPr>
            </w:pPr>
          </w:p>
        </w:tc>
        <w:tc>
          <w:tcPr>
            <w:tcW w:w="1134" w:type="dxa"/>
          </w:tcPr>
          <w:p w:rsidR="008A14B3" w:rsidRDefault="008A14B3">
            <w:pPr>
              <w:widowControl/>
              <w:adjustRightInd w:val="0"/>
              <w:snapToGrid w:val="0"/>
              <w:spacing w:line="276" w:lineRule="auto"/>
              <w:rPr>
                <w:rFonts w:ascii="宋体" w:hAnsi="宋体"/>
                <w:sz w:val="20"/>
                <w:szCs w:val="28"/>
              </w:rPr>
            </w:pPr>
          </w:p>
        </w:tc>
        <w:tc>
          <w:tcPr>
            <w:tcW w:w="850" w:type="dxa"/>
          </w:tcPr>
          <w:p w:rsidR="008A14B3" w:rsidRDefault="008A14B3">
            <w:pPr>
              <w:widowControl/>
              <w:adjustRightInd w:val="0"/>
              <w:snapToGrid w:val="0"/>
              <w:spacing w:line="276" w:lineRule="auto"/>
              <w:rPr>
                <w:rFonts w:ascii="宋体" w:hAnsi="宋体"/>
                <w:sz w:val="20"/>
                <w:szCs w:val="28"/>
              </w:rPr>
            </w:pPr>
          </w:p>
        </w:tc>
      </w:tr>
      <w:tr w:rsidR="008A14B3">
        <w:tc>
          <w:tcPr>
            <w:tcW w:w="1838" w:type="dxa"/>
          </w:tcPr>
          <w:p w:rsidR="008A14B3" w:rsidRDefault="008A14B3">
            <w:pPr>
              <w:widowControl/>
              <w:adjustRightInd w:val="0"/>
              <w:snapToGrid w:val="0"/>
              <w:spacing w:line="276" w:lineRule="auto"/>
              <w:rPr>
                <w:rFonts w:ascii="宋体" w:hAnsi="宋体"/>
                <w:sz w:val="20"/>
                <w:szCs w:val="28"/>
              </w:rPr>
            </w:pPr>
          </w:p>
          <w:p w:rsidR="008A14B3" w:rsidRDefault="008A14B3">
            <w:pPr>
              <w:widowControl/>
              <w:adjustRightInd w:val="0"/>
              <w:snapToGrid w:val="0"/>
              <w:spacing w:line="276" w:lineRule="auto"/>
              <w:rPr>
                <w:rFonts w:ascii="宋体" w:hAnsi="宋体"/>
                <w:sz w:val="20"/>
                <w:szCs w:val="28"/>
              </w:rPr>
            </w:pPr>
          </w:p>
        </w:tc>
        <w:tc>
          <w:tcPr>
            <w:tcW w:w="1701" w:type="dxa"/>
          </w:tcPr>
          <w:p w:rsidR="008A14B3" w:rsidRDefault="008A14B3">
            <w:pPr>
              <w:widowControl/>
              <w:adjustRightInd w:val="0"/>
              <w:snapToGrid w:val="0"/>
              <w:spacing w:line="276" w:lineRule="auto"/>
              <w:rPr>
                <w:rFonts w:ascii="宋体" w:hAnsi="宋体"/>
                <w:sz w:val="20"/>
                <w:szCs w:val="28"/>
              </w:rPr>
            </w:pPr>
          </w:p>
        </w:tc>
        <w:tc>
          <w:tcPr>
            <w:tcW w:w="1134" w:type="dxa"/>
          </w:tcPr>
          <w:p w:rsidR="008A14B3" w:rsidRDefault="008A14B3">
            <w:pPr>
              <w:widowControl/>
              <w:adjustRightInd w:val="0"/>
              <w:snapToGrid w:val="0"/>
              <w:spacing w:line="276" w:lineRule="auto"/>
              <w:rPr>
                <w:rFonts w:ascii="宋体" w:hAnsi="宋体"/>
                <w:sz w:val="20"/>
                <w:szCs w:val="28"/>
              </w:rPr>
            </w:pPr>
          </w:p>
        </w:tc>
        <w:tc>
          <w:tcPr>
            <w:tcW w:w="1134" w:type="dxa"/>
          </w:tcPr>
          <w:p w:rsidR="008A14B3" w:rsidRDefault="008A14B3">
            <w:pPr>
              <w:widowControl/>
              <w:adjustRightInd w:val="0"/>
              <w:snapToGrid w:val="0"/>
              <w:spacing w:line="276" w:lineRule="auto"/>
              <w:rPr>
                <w:rFonts w:ascii="宋体" w:hAnsi="宋体"/>
                <w:sz w:val="20"/>
                <w:szCs w:val="28"/>
              </w:rPr>
            </w:pPr>
          </w:p>
        </w:tc>
        <w:tc>
          <w:tcPr>
            <w:tcW w:w="1276" w:type="dxa"/>
          </w:tcPr>
          <w:p w:rsidR="008A14B3" w:rsidRDefault="008A14B3">
            <w:pPr>
              <w:widowControl/>
              <w:adjustRightInd w:val="0"/>
              <w:snapToGrid w:val="0"/>
              <w:spacing w:line="276" w:lineRule="auto"/>
              <w:rPr>
                <w:rFonts w:ascii="宋体" w:hAnsi="宋体"/>
                <w:sz w:val="20"/>
                <w:szCs w:val="28"/>
              </w:rPr>
            </w:pPr>
          </w:p>
        </w:tc>
        <w:tc>
          <w:tcPr>
            <w:tcW w:w="1134" w:type="dxa"/>
          </w:tcPr>
          <w:p w:rsidR="008A14B3" w:rsidRDefault="008A14B3">
            <w:pPr>
              <w:widowControl/>
              <w:adjustRightInd w:val="0"/>
              <w:snapToGrid w:val="0"/>
              <w:spacing w:line="276" w:lineRule="auto"/>
              <w:rPr>
                <w:rFonts w:ascii="宋体" w:hAnsi="宋体"/>
                <w:sz w:val="20"/>
                <w:szCs w:val="28"/>
              </w:rPr>
            </w:pPr>
          </w:p>
        </w:tc>
        <w:tc>
          <w:tcPr>
            <w:tcW w:w="850" w:type="dxa"/>
          </w:tcPr>
          <w:p w:rsidR="008A14B3" w:rsidRDefault="008A14B3">
            <w:pPr>
              <w:widowControl/>
              <w:adjustRightInd w:val="0"/>
              <w:snapToGrid w:val="0"/>
              <w:spacing w:line="276" w:lineRule="auto"/>
              <w:rPr>
                <w:rFonts w:ascii="宋体" w:hAnsi="宋体"/>
                <w:sz w:val="20"/>
                <w:szCs w:val="28"/>
              </w:rPr>
            </w:pPr>
          </w:p>
        </w:tc>
      </w:tr>
    </w:tbl>
    <w:p w:rsidR="008A14B3" w:rsidRDefault="008A14B3">
      <w:pPr>
        <w:spacing w:line="360" w:lineRule="auto"/>
        <w:rPr>
          <w:rFonts w:eastAsia="黑体"/>
          <w:sz w:val="30"/>
          <w:u w:val="single"/>
        </w:rPr>
      </w:pPr>
    </w:p>
    <w:p w:rsidR="008A14B3" w:rsidRDefault="008A14B3">
      <w:pPr>
        <w:spacing w:line="360" w:lineRule="auto"/>
        <w:rPr>
          <w:rFonts w:eastAsia="黑体"/>
          <w:sz w:val="30"/>
          <w:u w:val="single"/>
        </w:rPr>
      </w:pPr>
    </w:p>
    <w:p w:rsidR="008A14B3" w:rsidRDefault="008A14B3">
      <w:pPr>
        <w:spacing w:line="360" w:lineRule="auto"/>
        <w:rPr>
          <w:rFonts w:eastAsia="黑体"/>
          <w:sz w:val="30"/>
          <w:u w:val="single"/>
        </w:rPr>
      </w:pPr>
    </w:p>
    <w:p w:rsidR="008A14B3" w:rsidRDefault="008A14B3">
      <w:pPr>
        <w:spacing w:line="360" w:lineRule="auto"/>
        <w:rPr>
          <w:rFonts w:eastAsia="黑体"/>
          <w:sz w:val="30"/>
          <w:u w:val="single"/>
        </w:rPr>
        <w:sectPr w:rsidR="008A14B3">
          <w:pgSz w:w="11906" w:h="16838" w:code="9"/>
          <w:pgMar w:top="1440" w:right="1406" w:bottom="1440" w:left="1470" w:header="851" w:footer="992" w:gutter="0"/>
          <w:cols w:space="425"/>
          <w:docGrid w:linePitch="312"/>
        </w:sectPr>
      </w:pPr>
    </w:p>
    <w:p w:rsidR="008A14B3" w:rsidRDefault="00E047D7">
      <w:pPr>
        <w:spacing w:line="360" w:lineRule="auto"/>
        <w:rPr>
          <w:rFonts w:eastAsia="黑体"/>
          <w:sz w:val="30"/>
          <w:u w:val="single"/>
        </w:rPr>
      </w:pPr>
      <w:r>
        <w:rPr>
          <w:rFonts w:eastAsia="黑体" w:hint="eastAsia"/>
          <w:sz w:val="30"/>
          <w:u w:val="single"/>
        </w:rPr>
        <w:lastRenderedPageBreak/>
        <w:t>附件三</w:t>
      </w:r>
      <w:r>
        <w:rPr>
          <w:rFonts w:eastAsia="黑体" w:hint="eastAsia"/>
          <w:sz w:val="30"/>
          <w:u w:val="single"/>
        </w:rPr>
        <w:t xml:space="preserve"> </w:t>
      </w:r>
      <w:r>
        <w:rPr>
          <w:rFonts w:eastAsia="黑体" w:hint="eastAsia"/>
          <w:sz w:val="30"/>
          <w:u w:val="single"/>
        </w:rPr>
        <w:t>交付资料清单</w:t>
      </w:r>
    </w:p>
    <w:p w:rsidR="008A14B3" w:rsidRDefault="008A14B3">
      <w:pPr>
        <w:spacing w:line="360" w:lineRule="auto"/>
        <w:rPr>
          <w:rFonts w:eastAsia="黑体"/>
          <w:sz w:val="30"/>
          <w:u w:val="single"/>
        </w:rPr>
      </w:pPr>
    </w:p>
    <w:tbl>
      <w:tblPr>
        <w:tblStyle w:val="a6"/>
        <w:tblW w:w="9025" w:type="dxa"/>
        <w:tblInd w:w="-5" w:type="dxa"/>
        <w:tblLook w:val="04A0"/>
      </w:tblPr>
      <w:tblGrid>
        <w:gridCol w:w="3853"/>
        <w:gridCol w:w="2594"/>
        <w:gridCol w:w="2578"/>
      </w:tblGrid>
      <w:tr w:rsidR="008A14B3">
        <w:trPr>
          <w:tblHeader/>
        </w:trPr>
        <w:tc>
          <w:tcPr>
            <w:tcW w:w="3853" w:type="dxa"/>
            <w:shd w:val="clear" w:color="auto" w:fill="D9D9D9"/>
          </w:tcPr>
          <w:p w:rsidR="008A14B3" w:rsidRDefault="00E047D7">
            <w:pPr>
              <w:widowControl/>
              <w:adjustRightInd w:val="0"/>
              <w:snapToGrid w:val="0"/>
              <w:spacing w:line="276" w:lineRule="auto"/>
              <w:jc w:val="center"/>
              <w:rPr>
                <w:rFonts w:ascii="宋体" w:hAnsi="宋体"/>
                <w:b/>
                <w:sz w:val="20"/>
                <w:szCs w:val="20"/>
              </w:rPr>
            </w:pPr>
            <w:r>
              <w:rPr>
                <w:rFonts w:ascii="宋体" w:hAnsi="宋体" w:hint="eastAsia"/>
                <w:b/>
                <w:sz w:val="20"/>
                <w:szCs w:val="20"/>
              </w:rPr>
              <w:t>交付资料</w:t>
            </w:r>
          </w:p>
        </w:tc>
        <w:tc>
          <w:tcPr>
            <w:tcW w:w="2594" w:type="dxa"/>
            <w:shd w:val="clear" w:color="auto" w:fill="D9D9D9"/>
          </w:tcPr>
          <w:p w:rsidR="008A14B3" w:rsidRDefault="00E047D7">
            <w:pPr>
              <w:widowControl/>
              <w:adjustRightInd w:val="0"/>
              <w:snapToGrid w:val="0"/>
              <w:spacing w:line="276" w:lineRule="auto"/>
              <w:jc w:val="center"/>
              <w:rPr>
                <w:rFonts w:ascii="宋体" w:hAnsi="宋体"/>
                <w:b/>
                <w:sz w:val="20"/>
                <w:szCs w:val="20"/>
              </w:rPr>
            </w:pPr>
            <w:r>
              <w:rPr>
                <w:rFonts w:ascii="宋体" w:hAnsi="宋体" w:hint="eastAsia"/>
                <w:b/>
                <w:sz w:val="20"/>
                <w:szCs w:val="20"/>
              </w:rPr>
              <w:t>交付流程</w:t>
            </w:r>
          </w:p>
        </w:tc>
        <w:tc>
          <w:tcPr>
            <w:tcW w:w="2578" w:type="dxa"/>
            <w:shd w:val="clear" w:color="auto" w:fill="D9D9D9"/>
          </w:tcPr>
          <w:p w:rsidR="008A14B3" w:rsidRDefault="00E047D7">
            <w:pPr>
              <w:widowControl/>
              <w:adjustRightInd w:val="0"/>
              <w:snapToGrid w:val="0"/>
              <w:spacing w:line="276" w:lineRule="auto"/>
              <w:jc w:val="center"/>
              <w:rPr>
                <w:rFonts w:ascii="宋体" w:hAnsi="宋体"/>
                <w:b/>
                <w:sz w:val="20"/>
              </w:rPr>
            </w:pPr>
            <w:r>
              <w:rPr>
                <w:rFonts w:ascii="宋体" w:hAnsi="宋体" w:hint="eastAsia"/>
                <w:b/>
                <w:sz w:val="20"/>
              </w:rPr>
              <w:t>验收标准</w:t>
            </w:r>
          </w:p>
        </w:tc>
      </w:tr>
      <w:tr w:rsidR="008A14B3">
        <w:tc>
          <w:tcPr>
            <w:tcW w:w="3853" w:type="dxa"/>
          </w:tcPr>
          <w:p w:rsidR="008A14B3" w:rsidRDefault="008A14B3">
            <w:pPr>
              <w:widowControl/>
              <w:adjustRightInd w:val="0"/>
              <w:snapToGrid w:val="0"/>
              <w:spacing w:line="276" w:lineRule="auto"/>
              <w:rPr>
                <w:rFonts w:ascii="宋体" w:hAnsi="宋体"/>
                <w:sz w:val="20"/>
                <w:szCs w:val="20"/>
              </w:rPr>
            </w:pPr>
          </w:p>
        </w:tc>
        <w:tc>
          <w:tcPr>
            <w:tcW w:w="2594" w:type="dxa"/>
          </w:tcPr>
          <w:p w:rsidR="008A14B3" w:rsidRDefault="008A14B3">
            <w:pPr>
              <w:widowControl/>
              <w:adjustRightInd w:val="0"/>
              <w:snapToGrid w:val="0"/>
              <w:spacing w:line="276" w:lineRule="auto"/>
              <w:rPr>
                <w:rFonts w:ascii="宋体" w:hAnsi="宋体"/>
                <w:sz w:val="20"/>
                <w:szCs w:val="20"/>
              </w:rPr>
            </w:pPr>
          </w:p>
        </w:tc>
        <w:tc>
          <w:tcPr>
            <w:tcW w:w="2578" w:type="dxa"/>
          </w:tcPr>
          <w:p w:rsidR="008A14B3" w:rsidRDefault="008A14B3">
            <w:pPr>
              <w:widowControl/>
              <w:adjustRightInd w:val="0"/>
              <w:snapToGrid w:val="0"/>
              <w:spacing w:line="276" w:lineRule="auto"/>
              <w:rPr>
                <w:rFonts w:ascii="宋体" w:hAnsi="宋体"/>
                <w:sz w:val="20"/>
              </w:rPr>
            </w:pPr>
          </w:p>
        </w:tc>
      </w:tr>
      <w:tr w:rsidR="008A14B3">
        <w:tc>
          <w:tcPr>
            <w:tcW w:w="3853" w:type="dxa"/>
          </w:tcPr>
          <w:p w:rsidR="008A14B3" w:rsidRDefault="008A14B3">
            <w:pPr>
              <w:widowControl/>
              <w:adjustRightInd w:val="0"/>
              <w:snapToGrid w:val="0"/>
              <w:spacing w:line="276" w:lineRule="auto"/>
              <w:rPr>
                <w:rFonts w:ascii="宋体" w:hAnsi="宋体"/>
                <w:sz w:val="20"/>
                <w:szCs w:val="20"/>
              </w:rPr>
            </w:pPr>
          </w:p>
        </w:tc>
        <w:tc>
          <w:tcPr>
            <w:tcW w:w="2594" w:type="dxa"/>
          </w:tcPr>
          <w:p w:rsidR="008A14B3" w:rsidRDefault="008A14B3">
            <w:pPr>
              <w:widowControl/>
              <w:adjustRightInd w:val="0"/>
              <w:snapToGrid w:val="0"/>
              <w:spacing w:line="276" w:lineRule="auto"/>
              <w:rPr>
                <w:rFonts w:ascii="宋体" w:hAnsi="宋体"/>
                <w:sz w:val="20"/>
                <w:szCs w:val="20"/>
              </w:rPr>
            </w:pPr>
          </w:p>
        </w:tc>
        <w:tc>
          <w:tcPr>
            <w:tcW w:w="2578" w:type="dxa"/>
          </w:tcPr>
          <w:p w:rsidR="008A14B3" w:rsidRDefault="008A14B3">
            <w:pPr>
              <w:widowControl/>
              <w:adjustRightInd w:val="0"/>
              <w:snapToGrid w:val="0"/>
              <w:spacing w:line="276" w:lineRule="auto"/>
              <w:rPr>
                <w:rFonts w:ascii="宋体" w:hAnsi="宋体"/>
                <w:sz w:val="20"/>
              </w:rPr>
            </w:pPr>
          </w:p>
        </w:tc>
      </w:tr>
      <w:tr w:rsidR="008A14B3">
        <w:tc>
          <w:tcPr>
            <w:tcW w:w="3853" w:type="dxa"/>
          </w:tcPr>
          <w:p w:rsidR="008A14B3" w:rsidRDefault="008A14B3">
            <w:pPr>
              <w:widowControl/>
              <w:adjustRightInd w:val="0"/>
              <w:snapToGrid w:val="0"/>
              <w:spacing w:line="276" w:lineRule="auto"/>
              <w:rPr>
                <w:rFonts w:ascii="宋体" w:hAnsi="宋体"/>
                <w:sz w:val="20"/>
                <w:szCs w:val="20"/>
              </w:rPr>
            </w:pPr>
          </w:p>
        </w:tc>
        <w:tc>
          <w:tcPr>
            <w:tcW w:w="2594" w:type="dxa"/>
          </w:tcPr>
          <w:p w:rsidR="008A14B3" w:rsidRDefault="008A14B3">
            <w:pPr>
              <w:widowControl/>
              <w:adjustRightInd w:val="0"/>
              <w:snapToGrid w:val="0"/>
              <w:spacing w:line="276" w:lineRule="auto"/>
              <w:rPr>
                <w:rFonts w:ascii="宋体" w:hAnsi="宋体"/>
                <w:sz w:val="20"/>
                <w:szCs w:val="20"/>
              </w:rPr>
            </w:pPr>
          </w:p>
        </w:tc>
        <w:tc>
          <w:tcPr>
            <w:tcW w:w="2578" w:type="dxa"/>
          </w:tcPr>
          <w:p w:rsidR="008A14B3" w:rsidRDefault="008A14B3">
            <w:pPr>
              <w:widowControl/>
              <w:adjustRightInd w:val="0"/>
              <w:snapToGrid w:val="0"/>
              <w:spacing w:line="276" w:lineRule="auto"/>
              <w:rPr>
                <w:rFonts w:ascii="宋体" w:hAnsi="宋体"/>
                <w:sz w:val="20"/>
              </w:rPr>
            </w:pPr>
          </w:p>
        </w:tc>
      </w:tr>
    </w:tbl>
    <w:p w:rsidR="008A14B3" w:rsidRDefault="008A14B3">
      <w:pPr>
        <w:spacing w:line="360" w:lineRule="auto"/>
        <w:rPr>
          <w:rFonts w:eastAsia="黑体"/>
          <w:sz w:val="30"/>
          <w:u w:val="single"/>
        </w:rPr>
        <w:sectPr w:rsidR="008A14B3">
          <w:pgSz w:w="11906" w:h="16838" w:code="9"/>
          <w:pgMar w:top="1440" w:right="1406" w:bottom="1440" w:left="1470" w:header="851" w:footer="992" w:gutter="0"/>
          <w:cols w:space="425"/>
          <w:docGrid w:linePitch="312"/>
        </w:sectPr>
      </w:pPr>
    </w:p>
    <w:p w:rsidR="008A14B3" w:rsidRDefault="00E047D7">
      <w:pPr>
        <w:spacing w:line="360" w:lineRule="auto"/>
        <w:rPr>
          <w:rFonts w:eastAsia="黑体"/>
          <w:sz w:val="30"/>
          <w:u w:val="single"/>
        </w:rPr>
      </w:pPr>
      <w:r>
        <w:rPr>
          <w:rFonts w:eastAsia="黑体" w:hint="eastAsia"/>
          <w:sz w:val="30"/>
          <w:u w:val="single"/>
        </w:rPr>
        <w:lastRenderedPageBreak/>
        <w:t>附件四</w:t>
      </w:r>
      <w:r>
        <w:rPr>
          <w:rFonts w:eastAsia="黑体" w:hint="eastAsia"/>
          <w:sz w:val="30"/>
          <w:u w:val="single"/>
        </w:rPr>
        <w:t xml:space="preserve"> </w:t>
      </w:r>
      <w:r>
        <w:rPr>
          <w:rFonts w:eastAsia="黑体" w:hint="eastAsia"/>
          <w:sz w:val="30"/>
          <w:u w:val="single"/>
        </w:rPr>
        <w:t>技术服务清单</w:t>
      </w:r>
    </w:p>
    <w:p w:rsidR="008A14B3" w:rsidRDefault="008A14B3">
      <w:pPr>
        <w:spacing w:line="360" w:lineRule="auto"/>
        <w:rPr>
          <w:rFonts w:eastAsia="黑体"/>
          <w:sz w:val="30"/>
          <w:u w:val="single"/>
        </w:rPr>
      </w:pPr>
    </w:p>
    <w:tbl>
      <w:tblPr>
        <w:tblStyle w:val="a6"/>
        <w:tblW w:w="9025" w:type="dxa"/>
        <w:tblInd w:w="-5" w:type="dxa"/>
        <w:tblLook w:val="04A0"/>
      </w:tblPr>
      <w:tblGrid>
        <w:gridCol w:w="3853"/>
        <w:gridCol w:w="2594"/>
        <w:gridCol w:w="2578"/>
      </w:tblGrid>
      <w:tr w:rsidR="008A14B3">
        <w:trPr>
          <w:tblHeader/>
        </w:trPr>
        <w:tc>
          <w:tcPr>
            <w:tcW w:w="3853" w:type="dxa"/>
            <w:shd w:val="clear" w:color="auto" w:fill="D9D9D9"/>
          </w:tcPr>
          <w:p w:rsidR="008A14B3" w:rsidRDefault="00E047D7">
            <w:pPr>
              <w:widowControl/>
              <w:adjustRightInd w:val="0"/>
              <w:snapToGrid w:val="0"/>
              <w:spacing w:line="276" w:lineRule="auto"/>
              <w:jc w:val="center"/>
              <w:rPr>
                <w:rFonts w:ascii="宋体" w:hAnsi="宋体"/>
                <w:b/>
                <w:sz w:val="20"/>
                <w:szCs w:val="20"/>
              </w:rPr>
            </w:pPr>
            <w:r>
              <w:rPr>
                <w:rFonts w:ascii="宋体" w:hAnsi="宋体" w:hint="eastAsia"/>
                <w:b/>
                <w:sz w:val="20"/>
                <w:szCs w:val="20"/>
              </w:rPr>
              <w:t>技术服务内容</w:t>
            </w:r>
          </w:p>
        </w:tc>
        <w:tc>
          <w:tcPr>
            <w:tcW w:w="2594" w:type="dxa"/>
            <w:shd w:val="clear" w:color="auto" w:fill="D9D9D9"/>
          </w:tcPr>
          <w:p w:rsidR="008A14B3" w:rsidRDefault="00E047D7">
            <w:pPr>
              <w:widowControl/>
              <w:adjustRightInd w:val="0"/>
              <w:snapToGrid w:val="0"/>
              <w:spacing w:line="276" w:lineRule="auto"/>
              <w:jc w:val="center"/>
              <w:rPr>
                <w:rFonts w:ascii="宋体" w:hAnsi="宋体"/>
                <w:b/>
                <w:sz w:val="20"/>
                <w:szCs w:val="20"/>
              </w:rPr>
            </w:pPr>
            <w:r>
              <w:rPr>
                <w:rFonts w:ascii="宋体" w:hAnsi="宋体" w:hint="eastAsia"/>
                <w:b/>
                <w:sz w:val="20"/>
                <w:szCs w:val="20"/>
              </w:rPr>
              <w:t>提供形式</w:t>
            </w:r>
          </w:p>
        </w:tc>
        <w:tc>
          <w:tcPr>
            <w:tcW w:w="2578" w:type="dxa"/>
            <w:shd w:val="clear" w:color="auto" w:fill="D9D9D9"/>
          </w:tcPr>
          <w:p w:rsidR="008A14B3" w:rsidRDefault="00E047D7">
            <w:pPr>
              <w:widowControl/>
              <w:adjustRightInd w:val="0"/>
              <w:snapToGrid w:val="0"/>
              <w:spacing w:line="276" w:lineRule="auto"/>
              <w:jc w:val="center"/>
              <w:rPr>
                <w:rFonts w:ascii="宋体" w:hAnsi="宋体"/>
                <w:b/>
                <w:sz w:val="20"/>
              </w:rPr>
            </w:pPr>
            <w:r>
              <w:rPr>
                <w:rFonts w:ascii="宋体" w:hAnsi="宋体" w:hint="eastAsia"/>
                <w:b/>
                <w:sz w:val="20"/>
              </w:rPr>
              <w:t>验收标准</w:t>
            </w:r>
          </w:p>
        </w:tc>
      </w:tr>
      <w:tr w:rsidR="008A14B3">
        <w:tc>
          <w:tcPr>
            <w:tcW w:w="3853" w:type="dxa"/>
          </w:tcPr>
          <w:p w:rsidR="008A14B3" w:rsidRDefault="008A14B3">
            <w:pPr>
              <w:widowControl/>
              <w:adjustRightInd w:val="0"/>
              <w:snapToGrid w:val="0"/>
              <w:spacing w:line="276" w:lineRule="auto"/>
              <w:rPr>
                <w:rFonts w:ascii="宋体" w:hAnsi="宋体"/>
                <w:sz w:val="20"/>
                <w:szCs w:val="20"/>
              </w:rPr>
            </w:pPr>
          </w:p>
        </w:tc>
        <w:tc>
          <w:tcPr>
            <w:tcW w:w="2594" w:type="dxa"/>
          </w:tcPr>
          <w:p w:rsidR="008A14B3" w:rsidRDefault="008A14B3">
            <w:pPr>
              <w:widowControl/>
              <w:adjustRightInd w:val="0"/>
              <w:snapToGrid w:val="0"/>
              <w:spacing w:line="276" w:lineRule="auto"/>
              <w:rPr>
                <w:rFonts w:ascii="宋体" w:hAnsi="宋体"/>
                <w:sz w:val="20"/>
                <w:szCs w:val="20"/>
              </w:rPr>
            </w:pPr>
          </w:p>
        </w:tc>
        <w:tc>
          <w:tcPr>
            <w:tcW w:w="2578" w:type="dxa"/>
          </w:tcPr>
          <w:p w:rsidR="008A14B3" w:rsidRDefault="008A14B3">
            <w:pPr>
              <w:widowControl/>
              <w:adjustRightInd w:val="0"/>
              <w:snapToGrid w:val="0"/>
              <w:spacing w:line="276" w:lineRule="auto"/>
              <w:rPr>
                <w:rFonts w:ascii="宋体" w:hAnsi="宋体"/>
                <w:sz w:val="20"/>
              </w:rPr>
            </w:pPr>
          </w:p>
        </w:tc>
      </w:tr>
      <w:tr w:rsidR="008A14B3">
        <w:tc>
          <w:tcPr>
            <w:tcW w:w="3853" w:type="dxa"/>
          </w:tcPr>
          <w:p w:rsidR="008A14B3" w:rsidRDefault="008A14B3">
            <w:pPr>
              <w:widowControl/>
              <w:adjustRightInd w:val="0"/>
              <w:snapToGrid w:val="0"/>
              <w:spacing w:line="276" w:lineRule="auto"/>
              <w:rPr>
                <w:rFonts w:ascii="宋体" w:hAnsi="宋体"/>
                <w:sz w:val="20"/>
                <w:szCs w:val="20"/>
              </w:rPr>
            </w:pPr>
          </w:p>
        </w:tc>
        <w:tc>
          <w:tcPr>
            <w:tcW w:w="2594" w:type="dxa"/>
          </w:tcPr>
          <w:p w:rsidR="008A14B3" w:rsidRDefault="008A14B3">
            <w:pPr>
              <w:widowControl/>
              <w:adjustRightInd w:val="0"/>
              <w:snapToGrid w:val="0"/>
              <w:spacing w:line="276" w:lineRule="auto"/>
              <w:rPr>
                <w:rFonts w:ascii="宋体" w:hAnsi="宋体"/>
                <w:sz w:val="20"/>
                <w:szCs w:val="20"/>
              </w:rPr>
            </w:pPr>
          </w:p>
        </w:tc>
        <w:tc>
          <w:tcPr>
            <w:tcW w:w="2578" w:type="dxa"/>
          </w:tcPr>
          <w:p w:rsidR="008A14B3" w:rsidRDefault="008A14B3">
            <w:pPr>
              <w:widowControl/>
              <w:adjustRightInd w:val="0"/>
              <w:snapToGrid w:val="0"/>
              <w:spacing w:line="276" w:lineRule="auto"/>
              <w:rPr>
                <w:rFonts w:ascii="宋体" w:hAnsi="宋体"/>
                <w:sz w:val="20"/>
              </w:rPr>
            </w:pPr>
          </w:p>
        </w:tc>
      </w:tr>
      <w:tr w:rsidR="008A14B3">
        <w:tc>
          <w:tcPr>
            <w:tcW w:w="3853" w:type="dxa"/>
          </w:tcPr>
          <w:p w:rsidR="008A14B3" w:rsidRDefault="008A14B3">
            <w:pPr>
              <w:widowControl/>
              <w:adjustRightInd w:val="0"/>
              <w:snapToGrid w:val="0"/>
              <w:spacing w:line="276" w:lineRule="auto"/>
              <w:rPr>
                <w:rFonts w:ascii="宋体" w:hAnsi="宋体"/>
                <w:sz w:val="20"/>
                <w:szCs w:val="20"/>
              </w:rPr>
            </w:pPr>
          </w:p>
        </w:tc>
        <w:tc>
          <w:tcPr>
            <w:tcW w:w="2594" w:type="dxa"/>
          </w:tcPr>
          <w:p w:rsidR="008A14B3" w:rsidRDefault="008A14B3">
            <w:pPr>
              <w:widowControl/>
              <w:adjustRightInd w:val="0"/>
              <w:snapToGrid w:val="0"/>
              <w:spacing w:line="276" w:lineRule="auto"/>
              <w:rPr>
                <w:rFonts w:ascii="宋体" w:hAnsi="宋体"/>
                <w:sz w:val="20"/>
                <w:szCs w:val="20"/>
              </w:rPr>
            </w:pPr>
          </w:p>
        </w:tc>
        <w:tc>
          <w:tcPr>
            <w:tcW w:w="2578" w:type="dxa"/>
          </w:tcPr>
          <w:p w:rsidR="008A14B3" w:rsidRDefault="008A14B3">
            <w:pPr>
              <w:widowControl/>
              <w:adjustRightInd w:val="0"/>
              <w:snapToGrid w:val="0"/>
              <w:spacing w:line="276" w:lineRule="auto"/>
              <w:rPr>
                <w:rFonts w:ascii="宋体" w:hAnsi="宋体"/>
                <w:sz w:val="20"/>
              </w:rPr>
            </w:pPr>
          </w:p>
        </w:tc>
      </w:tr>
    </w:tbl>
    <w:p w:rsidR="008A14B3" w:rsidRDefault="008A14B3">
      <w:pPr>
        <w:spacing w:line="360" w:lineRule="auto"/>
        <w:rPr>
          <w:rFonts w:eastAsia="黑体"/>
          <w:sz w:val="30"/>
          <w:u w:val="single"/>
        </w:rPr>
        <w:sectPr w:rsidR="008A14B3">
          <w:pgSz w:w="11906" w:h="16838" w:code="9"/>
          <w:pgMar w:top="1440" w:right="1406" w:bottom="1440" w:left="1470" w:header="851" w:footer="992" w:gutter="0"/>
          <w:cols w:space="425"/>
          <w:docGrid w:linePitch="312"/>
        </w:sectPr>
      </w:pPr>
    </w:p>
    <w:p w:rsidR="008A14B3" w:rsidRDefault="008A14B3">
      <w:pPr>
        <w:spacing w:line="360" w:lineRule="auto"/>
        <w:rPr>
          <w:rFonts w:eastAsia="黑体"/>
          <w:sz w:val="30"/>
          <w:u w:val="single"/>
        </w:rPr>
      </w:pPr>
    </w:p>
    <w:p w:rsidR="008A14B3" w:rsidRDefault="008A14B3">
      <w:pPr>
        <w:spacing w:line="360" w:lineRule="auto"/>
        <w:jc w:val="center"/>
        <w:rPr>
          <w:rFonts w:eastAsia="黑体"/>
          <w:sz w:val="44"/>
        </w:rPr>
      </w:pPr>
    </w:p>
    <w:p w:rsidR="008A14B3" w:rsidRDefault="00E047D7">
      <w:pPr>
        <w:spacing w:line="360" w:lineRule="auto"/>
        <w:jc w:val="center"/>
        <w:rPr>
          <w:rFonts w:eastAsia="黑体"/>
          <w:sz w:val="44"/>
        </w:rPr>
      </w:pPr>
      <w:r>
        <w:rPr>
          <w:rFonts w:eastAsia="黑体" w:hint="eastAsia"/>
          <w:sz w:val="44"/>
        </w:rPr>
        <w:t>专利转让合同</w:t>
      </w:r>
    </w:p>
    <w:p w:rsidR="008A14B3" w:rsidRDefault="00E047D7">
      <w:pPr>
        <w:spacing w:line="360" w:lineRule="auto"/>
        <w:jc w:val="center"/>
        <w:rPr>
          <w:rFonts w:eastAsia="黑体"/>
          <w:sz w:val="44"/>
        </w:rPr>
      </w:pPr>
      <w:r>
        <w:rPr>
          <w:rFonts w:eastAsia="黑体" w:hint="eastAsia"/>
          <w:sz w:val="44"/>
        </w:rPr>
        <w:t>签订指</w:t>
      </w:r>
      <w:r w:rsidR="007C74A7">
        <w:rPr>
          <w:rFonts w:eastAsia="黑体" w:hint="eastAsia"/>
          <w:sz w:val="44"/>
        </w:rPr>
        <w:t>引</w:t>
      </w:r>
    </w:p>
    <w:p w:rsidR="008A14B3" w:rsidRPr="00CA4FDA" w:rsidRDefault="00797129">
      <w:pPr>
        <w:spacing w:line="360" w:lineRule="auto"/>
        <w:jc w:val="center"/>
        <w:rPr>
          <w:rFonts w:ascii="楷体_GB2312" w:eastAsia="楷体_GB2312"/>
          <w:sz w:val="30"/>
        </w:rPr>
      </w:pPr>
      <w:r w:rsidRPr="00797129">
        <w:rPr>
          <w:rFonts w:ascii="楷体_GB2312" w:eastAsia="楷体_GB2312" w:hint="eastAsia"/>
          <w:sz w:val="30"/>
        </w:rPr>
        <w:t>（征求意见稿）</w:t>
      </w:r>
    </w:p>
    <w:p w:rsidR="008A14B3" w:rsidRDefault="008A14B3">
      <w:pPr>
        <w:spacing w:line="360" w:lineRule="auto"/>
        <w:jc w:val="center"/>
        <w:rPr>
          <w:rFonts w:eastAsia="黑体"/>
          <w:sz w:val="30"/>
        </w:rPr>
      </w:pPr>
    </w:p>
    <w:p w:rsidR="008A14B3" w:rsidRDefault="008A14B3">
      <w:pPr>
        <w:spacing w:line="360" w:lineRule="auto"/>
        <w:jc w:val="center"/>
        <w:rPr>
          <w:rFonts w:eastAsia="黑体"/>
          <w:sz w:val="30"/>
        </w:rPr>
      </w:pPr>
    </w:p>
    <w:p w:rsidR="008A14B3" w:rsidRDefault="008A14B3">
      <w:pPr>
        <w:spacing w:line="360" w:lineRule="auto"/>
        <w:jc w:val="center"/>
        <w:rPr>
          <w:rFonts w:eastAsia="黑体"/>
          <w:sz w:val="30"/>
        </w:rPr>
      </w:pPr>
    </w:p>
    <w:p w:rsidR="008A14B3" w:rsidRDefault="008A14B3">
      <w:pPr>
        <w:spacing w:line="360" w:lineRule="auto"/>
        <w:jc w:val="center"/>
        <w:rPr>
          <w:rFonts w:eastAsia="黑体"/>
          <w:sz w:val="30"/>
        </w:rPr>
      </w:pPr>
    </w:p>
    <w:p w:rsidR="008A14B3" w:rsidRDefault="008A14B3">
      <w:pPr>
        <w:spacing w:line="360" w:lineRule="auto"/>
        <w:jc w:val="center"/>
        <w:rPr>
          <w:rFonts w:eastAsia="黑体"/>
          <w:sz w:val="30"/>
        </w:rPr>
      </w:pPr>
    </w:p>
    <w:p w:rsidR="008A14B3" w:rsidRDefault="008A14B3">
      <w:pPr>
        <w:spacing w:line="360" w:lineRule="auto"/>
        <w:jc w:val="center"/>
        <w:rPr>
          <w:rFonts w:eastAsia="黑体"/>
          <w:sz w:val="30"/>
        </w:rPr>
      </w:pPr>
    </w:p>
    <w:p w:rsidR="008A14B3" w:rsidRDefault="008A14B3">
      <w:pPr>
        <w:spacing w:line="360" w:lineRule="auto"/>
        <w:jc w:val="center"/>
        <w:rPr>
          <w:rFonts w:eastAsia="黑体"/>
          <w:sz w:val="30"/>
        </w:rPr>
      </w:pPr>
    </w:p>
    <w:p w:rsidR="008A14B3" w:rsidRDefault="008A14B3">
      <w:pPr>
        <w:spacing w:line="360" w:lineRule="auto"/>
        <w:jc w:val="center"/>
        <w:rPr>
          <w:rFonts w:eastAsia="黑体"/>
          <w:sz w:val="30"/>
        </w:rPr>
      </w:pPr>
    </w:p>
    <w:p w:rsidR="008A14B3" w:rsidRDefault="008A14B3">
      <w:pPr>
        <w:spacing w:line="360" w:lineRule="auto"/>
        <w:jc w:val="center"/>
        <w:rPr>
          <w:rFonts w:eastAsia="黑体"/>
          <w:sz w:val="30"/>
        </w:rPr>
      </w:pPr>
    </w:p>
    <w:p w:rsidR="008A14B3" w:rsidRDefault="008A14B3">
      <w:pPr>
        <w:spacing w:line="360" w:lineRule="auto"/>
        <w:jc w:val="center"/>
        <w:rPr>
          <w:rFonts w:eastAsia="黑体"/>
          <w:sz w:val="30"/>
        </w:rPr>
      </w:pPr>
    </w:p>
    <w:p w:rsidR="008A14B3" w:rsidRDefault="008A14B3">
      <w:pPr>
        <w:spacing w:line="360" w:lineRule="auto"/>
        <w:jc w:val="center"/>
        <w:rPr>
          <w:rFonts w:eastAsia="黑体"/>
          <w:sz w:val="30"/>
        </w:rPr>
      </w:pPr>
    </w:p>
    <w:p w:rsidR="008A14B3" w:rsidRDefault="008A14B3">
      <w:pPr>
        <w:spacing w:line="360" w:lineRule="auto"/>
        <w:jc w:val="center"/>
        <w:rPr>
          <w:rFonts w:eastAsia="黑体"/>
          <w:sz w:val="30"/>
        </w:rPr>
      </w:pPr>
    </w:p>
    <w:p w:rsidR="008A14B3" w:rsidRDefault="008A14B3">
      <w:pPr>
        <w:spacing w:line="360" w:lineRule="auto"/>
        <w:jc w:val="center"/>
        <w:rPr>
          <w:rFonts w:eastAsia="黑体"/>
          <w:sz w:val="30"/>
        </w:rPr>
      </w:pPr>
    </w:p>
    <w:p w:rsidR="008A14B3" w:rsidRDefault="008A14B3">
      <w:pPr>
        <w:spacing w:line="360" w:lineRule="auto"/>
        <w:jc w:val="center"/>
        <w:rPr>
          <w:rFonts w:eastAsia="黑体"/>
          <w:sz w:val="30"/>
        </w:rPr>
      </w:pPr>
    </w:p>
    <w:p w:rsidR="008A14B3" w:rsidRDefault="008A14B3">
      <w:pPr>
        <w:spacing w:line="360" w:lineRule="auto"/>
        <w:jc w:val="center"/>
        <w:rPr>
          <w:rFonts w:eastAsia="黑体"/>
          <w:sz w:val="30"/>
        </w:rPr>
      </w:pPr>
    </w:p>
    <w:p w:rsidR="008A14B3" w:rsidRDefault="008A14B3">
      <w:pPr>
        <w:spacing w:line="360" w:lineRule="auto"/>
        <w:jc w:val="center"/>
        <w:rPr>
          <w:rFonts w:eastAsia="黑体"/>
          <w:sz w:val="30"/>
        </w:rPr>
      </w:pPr>
    </w:p>
    <w:p w:rsidR="008A14B3" w:rsidRDefault="00E047D7">
      <w:pPr>
        <w:spacing w:line="360" w:lineRule="auto"/>
        <w:jc w:val="center"/>
        <w:rPr>
          <w:rFonts w:eastAsia="黑体"/>
          <w:sz w:val="30"/>
        </w:rPr>
      </w:pPr>
      <w:r>
        <w:rPr>
          <w:rFonts w:eastAsia="黑体" w:hint="eastAsia"/>
          <w:sz w:val="30"/>
        </w:rPr>
        <w:t>国家知识产权局</w:t>
      </w:r>
    </w:p>
    <w:p w:rsidR="008A14B3" w:rsidRDefault="00EA16D3">
      <w:pPr>
        <w:spacing w:line="360" w:lineRule="auto"/>
        <w:jc w:val="center"/>
        <w:rPr>
          <w:rFonts w:eastAsia="黑体"/>
          <w:sz w:val="30"/>
        </w:rPr>
      </w:pPr>
      <w:r>
        <w:rPr>
          <w:rFonts w:eastAsia="黑体" w:hint="eastAsia"/>
          <w:sz w:val="30"/>
        </w:rPr>
        <w:t>2022</w:t>
      </w:r>
      <w:r>
        <w:rPr>
          <w:rFonts w:eastAsia="黑体" w:hint="eastAsia"/>
          <w:sz w:val="30"/>
        </w:rPr>
        <w:t>年</w:t>
      </w:r>
      <w:r>
        <w:rPr>
          <w:rFonts w:eastAsia="黑体" w:hint="eastAsia"/>
          <w:sz w:val="30"/>
        </w:rPr>
        <w:t>12</w:t>
      </w:r>
      <w:r>
        <w:rPr>
          <w:rFonts w:eastAsia="黑体" w:hint="eastAsia"/>
          <w:sz w:val="30"/>
        </w:rPr>
        <w:t>月</w:t>
      </w:r>
    </w:p>
    <w:p w:rsidR="008A14B3" w:rsidRDefault="008A14B3">
      <w:pPr>
        <w:spacing w:line="360" w:lineRule="auto"/>
        <w:jc w:val="center"/>
        <w:rPr>
          <w:rFonts w:eastAsia="黑体"/>
          <w:sz w:val="30"/>
        </w:rPr>
      </w:pPr>
    </w:p>
    <w:p w:rsidR="008A14B3" w:rsidRDefault="008A14B3">
      <w:pPr>
        <w:spacing w:line="360" w:lineRule="auto"/>
        <w:jc w:val="center"/>
        <w:rPr>
          <w:rFonts w:eastAsia="黑体"/>
          <w:sz w:val="30"/>
        </w:rPr>
      </w:pPr>
    </w:p>
    <w:p w:rsidR="008A14B3" w:rsidRDefault="00E047D7">
      <w:pPr>
        <w:spacing w:line="360" w:lineRule="auto"/>
        <w:jc w:val="center"/>
        <w:rPr>
          <w:rFonts w:eastAsia="黑体"/>
          <w:sz w:val="32"/>
        </w:rPr>
      </w:pPr>
      <w:r>
        <w:rPr>
          <w:rFonts w:eastAsia="黑体" w:hint="eastAsia"/>
          <w:sz w:val="32"/>
        </w:rPr>
        <w:lastRenderedPageBreak/>
        <w:t>专利转让合同</w:t>
      </w:r>
    </w:p>
    <w:p w:rsidR="008A14B3" w:rsidRDefault="00E047D7">
      <w:pPr>
        <w:spacing w:line="360" w:lineRule="auto"/>
        <w:jc w:val="center"/>
        <w:rPr>
          <w:rFonts w:eastAsia="黑体"/>
          <w:sz w:val="32"/>
        </w:rPr>
      </w:pPr>
      <w:r>
        <w:rPr>
          <w:rFonts w:eastAsia="黑体" w:hint="eastAsia"/>
          <w:sz w:val="32"/>
        </w:rPr>
        <w:t>签订指</w:t>
      </w:r>
      <w:r w:rsidR="007C74A7">
        <w:rPr>
          <w:rFonts w:eastAsia="黑体" w:hint="eastAsia"/>
          <w:sz w:val="32"/>
        </w:rPr>
        <w:t>引</w:t>
      </w:r>
    </w:p>
    <w:p w:rsidR="008A14B3" w:rsidRDefault="00E047D7">
      <w:pPr>
        <w:spacing w:line="400" w:lineRule="exact"/>
        <w:rPr>
          <w:rFonts w:eastAsia="黑体"/>
          <w:sz w:val="28"/>
        </w:rPr>
      </w:pPr>
      <w:r>
        <w:rPr>
          <w:rFonts w:eastAsia="黑体" w:hint="eastAsia"/>
          <w:sz w:val="28"/>
        </w:rPr>
        <w:t>合同封面</w:t>
      </w:r>
    </w:p>
    <w:p w:rsidR="008A14B3" w:rsidRDefault="00E047D7">
      <w:pPr>
        <w:spacing w:line="400" w:lineRule="exact"/>
        <w:ind w:firstLineChars="200" w:firstLine="560"/>
        <w:rPr>
          <w:sz w:val="28"/>
        </w:rPr>
      </w:pPr>
      <w:r>
        <w:rPr>
          <w:sz w:val="28"/>
        </w:rPr>
        <w:t>合同</w:t>
      </w:r>
      <w:r>
        <w:rPr>
          <w:rFonts w:hint="eastAsia"/>
          <w:sz w:val="28"/>
        </w:rPr>
        <w:t>需要</w:t>
      </w:r>
      <w:r>
        <w:rPr>
          <w:sz w:val="28"/>
        </w:rPr>
        <w:t>列明合同双方必要的基本信息，包括名称和地址；需要</w:t>
      </w:r>
      <w:r>
        <w:rPr>
          <w:rFonts w:hint="eastAsia"/>
          <w:sz w:val="28"/>
        </w:rPr>
        <w:t>填写合同本身的相关信息，包括签订地点、签订日期、有效期限等</w:t>
      </w:r>
      <w:r w:rsidR="00BE0AF3">
        <w:rPr>
          <w:rFonts w:hint="eastAsia"/>
          <w:sz w:val="28"/>
        </w:rPr>
        <w:t>；</w:t>
      </w:r>
      <w:proofErr w:type="gramStart"/>
      <w:r w:rsidR="00BE0AF3">
        <w:rPr>
          <w:rFonts w:hint="eastAsia"/>
          <w:sz w:val="28"/>
        </w:rPr>
        <w:t>若合同</w:t>
      </w:r>
      <w:proofErr w:type="gramEnd"/>
      <w:r w:rsidR="00BE0AF3">
        <w:rPr>
          <w:rFonts w:hint="eastAsia"/>
          <w:sz w:val="28"/>
        </w:rPr>
        <w:t>标的仅涉及一件专利，可以在封面</w:t>
      </w:r>
      <w:r w:rsidR="00BE0AF3">
        <w:rPr>
          <w:sz w:val="28"/>
        </w:rPr>
        <w:t>明确合同的</w:t>
      </w:r>
      <w:r w:rsidR="00BE0AF3">
        <w:rPr>
          <w:rFonts w:hint="eastAsia"/>
          <w:sz w:val="28"/>
        </w:rPr>
        <w:t>标的专利的相关信息，包括发明创造名称以及专利号</w:t>
      </w:r>
      <w:r w:rsidR="00BE0AF3">
        <w:rPr>
          <w:rFonts w:hint="eastAsia"/>
          <w:sz w:val="28"/>
        </w:rPr>
        <w:t>/</w:t>
      </w:r>
      <w:r w:rsidR="00BE0AF3">
        <w:rPr>
          <w:rFonts w:hint="eastAsia"/>
          <w:sz w:val="28"/>
        </w:rPr>
        <w:t>专利申请号，以便将合同的标的予以固定。</w:t>
      </w:r>
    </w:p>
    <w:p w:rsidR="008A14B3" w:rsidRDefault="008A14B3">
      <w:pPr>
        <w:spacing w:line="400" w:lineRule="exact"/>
        <w:ind w:firstLineChars="200" w:firstLine="560"/>
        <w:rPr>
          <w:sz w:val="28"/>
        </w:rPr>
      </w:pPr>
    </w:p>
    <w:p w:rsidR="008A14B3" w:rsidRDefault="00E047D7">
      <w:pPr>
        <w:spacing w:line="400" w:lineRule="exact"/>
        <w:rPr>
          <w:rFonts w:eastAsia="黑体"/>
          <w:sz w:val="28"/>
        </w:rPr>
      </w:pPr>
      <w:r>
        <w:rPr>
          <w:rFonts w:eastAsia="黑体" w:hint="eastAsia"/>
          <w:sz w:val="28"/>
        </w:rPr>
        <w:t>前言（鉴于条款）</w:t>
      </w:r>
    </w:p>
    <w:p w:rsidR="008A14B3" w:rsidRDefault="00E047D7">
      <w:pPr>
        <w:spacing w:line="400" w:lineRule="exact"/>
        <w:ind w:firstLineChars="200" w:firstLine="560"/>
        <w:rPr>
          <w:sz w:val="28"/>
        </w:rPr>
      </w:pPr>
      <w:r>
        <w:rPr>
          <w:sz w:val="28"/>
        </w:rPr>
        <w:t>鉴于条款需要简单介绍合同双方的合作背景，包括</w:t>
      </w:r>
      <w:r>
        <w:rPr>
          <w:rFonts w:hint="eastAsia"/>
          <w:sz w:val="28"/>
        </w:rPr>
        <w:t>双方</w:t>
      </w:r>
      <w:r>
        <w:rPr>
          <w:sz w:val="28"/>
        </w:rPr>
        <w:t>基于何种目的希望就本项目达成合作意愿。在模板基础上，当事人可以</w:t>
      </w:r>
      <w:r>
        <w:rPr>
          <w:rFonts w:hint="eastAsia"/>
          <w:sz w:val="28"/>
        </w:rPr>
        <w:t>根据实际需要进一步进行补充，可考虑的内容包括但不限于标的专利的形成背景、标的专利的实施前景等。</w:t>
      </w:r>
    </w:p>
    <w:p w:rsidR="008A14B3" w:rsidRDefault="008A14B3">
      <w:pPr>
        <w:spacing w:line="400" w:lineRule="exact"/>
        <w:ind w:firstLineChars="200" w:firstLine="560"/>
        <w:rPr>
          <w:sz w:val="28"/>
        </w:rPr>
      </w:pPr>
    </w:p>
    <w:p w:rsidR="008A14B3" w:rsidRDefault="00E047D7">
      <w:pPr>
        <w:numPr>
          <w:ilvl w:val="0"/>
          <w:numId w:val="5"/>
        </w:numPr>
        <w:spacing w:line="400" w:lineRule="exact"/>
        <w:rPr>
          <w:rFonts w:eastAsia="黑体"/>
          <w:sz w:val="28"/>
        </w:rPr>
      </w:pPr>
      <w:r>
        <w:rPr>
          <w:rFonts w:eastAsia="黑体" w:hint="eastAsia"/>
          <w:sz w:val="28"/>
        </w:rPr>
        <w:t>名词和术语（定义条款）</w:t>
      </w:r>
    </w:p>
    <w:p w:rsidR="008A14B3" w:rsidRDefault="00E047D7">
      <w:pPr>
        <w:spacing w:line="400" w:lineRule="exact"/>
        <w:ind w:firstLine="570"/>
        <w:rPr>
          <w:rFonts w:ascii="宋体"/>
          <w:sz w:val="28"/>
        </w:rPr>
      </w:pPr>
      <w:r>
        <w:rPr>
          <w:sz w:val="28"/>
        </w:rPr>
        <w:t>定义条款需要对合同中出现的专有名词或术语进行定义，目的就是对这些术语的具体含义进行清楚界定，以避免合同双方在签订及后续履行合同的过程中出现理解上的分歧。</w:t>
      </w:r>
      <w:r>
        <w:rPr>
          <w:rFonts w:hint="eastAsia"/>
          <w:sz w:val="28"/>
        </w:rPr>
        <w:t>通常而言，可能涉及定义的名词或术语包括</w:t>
      </w:r>
      <w:r>
        <w:rPr>
          <w:rFonts w:ascii="宋体"/>
          <w:sz w:val="28"/>
        </w:rPr>
        <w:t>“</w:t>
      </w:r>
      <w:r>
        <w:rPr>
          <w:rFonts w:ascii="宋体"/>
          <w:sz w:val="28"/>
        </w:rPr>
        <w:t>标的专利</w:t>
      </w:r>
      <w:r>
        <w:rPr>
          <w:rFonts w:ascii="宋体"/>
          <w:sz w:val="28"/>
        </w:rPr>
        <w:t>”</w:t>
      </w:r>
      <w:r>
        <w:rPr>
          <w:rFonts w:ascii="宋体"/>
          <w:sz w:val="28"/>
        </w:rPr>
        <w:t>、</w:t>
      </w:r>
      <w:r>
        <w:rPr>
          <w:rFonts w:ascii="宋体"/>
          <w:sz w:val="28"/>
        </w:rPr>
        <w:t>“</w:t>
      </w:r>
      <w:r>
        <w:rPr>
          <w:rFonts w:ascii="宋体"/>
          <w:sz w:val="28"/>
        </w:rPr>
        <w:t>标的产品</w:t>
      </w:r>
      <w:r>
        <w:rPr>
          <w:rFonts w:ascii="宋体"/>
          <w:sz w:val="28"/>
        </w:rPr>
        <w:t>”</w:t>
      </w:r>
      <w:r>
        <w:rPr>
          <w:rFonts w:ascii="宋体"/>
          <w:sz w:val="28"/>
        </w:rPr>
        <w:t>、</w:t>
      </w:r>
      <w:r>
        <w:rPr>
          <w:rFonts w:ascii="宋体"/>
          <w:sz w:val="28"/>
        </w:rPr>
        <w:t>“</w:t>
      </w:r>
      <w:r>
        <w:rPr>
          <w:rFonts w:ascii="宋体"/>
          <w:sz w:val="28"/>
        </w:rPr>
        <w:t>技术资料</w:t>
      </w:r>
      <w:r>
        <w:rPr>
          <w:rFonts w:ascii="宋体"/>
          <w:sz w:val="28"/>
        </w:rPr>
        <w:t>”</w:t>
      </w:r>
      <w:r>
        <w:rPr>
          <w:rFonts w:ascii="宋体"/>
          <w:sz w:val="28"/>
        </w:rPr>
        <w:t>、</w:t>
      </w:r>
      <w:r>
        <w:rPr>
          <w:rFonts w:ascii="宋体"/>
          <w:sz w:val="28"/>
        </w:rPr>
        <w:t>“</w:t>
      </w:r>
      <w:r>
        <w:rPr>
          <w:rFonts w:ascii="宋体"/>
          <w:sz w:val="28"/>
        </w:rPr>
        <w:t>技术服务</w:t>
      </w:r>
      <w:r>
        <w:rPr>
          <w:rFonts w:ascii="宋体"/>
          <w:sz w:val="28"/>
        </w:rPr>
        <w:t>”</w:t>
      </w:r>
      <w:r>
        <w:rPr>
          <w:rFonts w:ascii="宋体" w:hint="eastAsia"/>
          <w:sz w:val="28"/>
        </w:rPr>
        <w:t>等</w:t>
      </w:r>
      <w:r>
        <w:rPr>
          <w:rFonts w:ascii="宋体"/>
          <w:sz w:val="28"/>
        </w:rPr>
        <w:t>。</w:t>
      </w:r>
    </w:p>
    <w:p w:rsidR="008A14B3" w:rsidRDefault="008A14B3">
      <w:pPr>
        <w:spacing w:line="400" w:lineRule="exact"/>
        <w:ind w:firstLine="570"/>
        <w:rPr>
          <w:rFonts w:ascii="宋体"/>
          <w:sz w:val="28"/>
        </w:rPr>
      </w:pPr>
    </w:p>
    <w:p w:rsidR="008A14B3" w:rsidRDefault="00E047D7">
      <w:pPr>
        <w:numPr>
          <w:ilvl w:val="0"/>
          <w:numId w:val="5"/>
        </w:numPr>
        <w:spacing w:line="400" w:lineRule="exact"/>
        <w:rPr>
          <w:rFonts w:eastAsia="黑体"/>
          <w:sz w:val="28"/>
        </w:rPr>
      </w:pPr>
      <w:r>
        <w:rPr>
          <w:rFonts w:eastAsia="黑体"/>
          <w:sz w:val="28"/>
        </w:rPr>
        <w:t>标的专利的转让</w:t>
      </w:r>
    </w:p>
    <w:p w:rsidR="008A14B3" w:rsidRDefault="00E047D7">
      <w:pPr>
        <w:spacing w:line="400" w:lineRule="exact"/>
        <w:ind w:firstLine="570"/>
        <w:rPr>
          <w:sz w:val="28"/>
        </w:rPr>
      </w:pPr>
      <w:r>
        <w:rPr>
          <w:sz w:val="28"/>
        </w:rPr>
        <w:t>为保证合同效力，合同中应</w:t>
      </w:r>
      <w:proofErr w:type="gramStart"/>
      <w:r>
        <w:rPr>
          <w:sz w:val="28"/>
        </w:rPr>
        <w:t>明确约</w:t>
      </w:r>
      <w:proofErr w:type="gramEnd"/>
      <w:r>
        <w:rPr>
          <w:sz w:val="28"/>
        </w:rPr>
        <w:t>定标的专利，避免使用</w:t>
      </w:r>
      <w:r>
        <w:rPr>
          <w:sz w:val="28"/>
        </w:rPr>
        <w:t>“</w:t>
      </w:r>
      <w:r>
        <w:rPr>
          <w:sz w:val="28"/>
        </w:rPr>
        <w:t>一切权利</w:t>
      </w:r>
      <w:r>
        <w:rPr>
          <w:sz w:val="28"/>
        </w:rPr>
        <w:t>”</w:t>
      </w:r>
      <w:r>
        <w:rPr>
          <w:sz w:val="28"/>
        </w:rPr>
        <w:t>等模糊约定，防止多重法律关系发生混同，从而保证双方权利义务关系清晰明确，如</w:t>
      </w:r>
      <w:r>
        <w:rPr>
          <w:sz w:val="28"/>
        </w:rPr>
        <w:t>“</w:t>
      </w:r>
      <w:r>
        <w:rPr>
          <w:sz w:val="28"/>
        </w:rPr>
        <w:t>转让方向受让方转让标的专利的全部知识产权和以标的专利为优先权申请的标的同族专利</w:t>
      </w:r>
      <w:r>
        <w:rPr>
          <w:sz w:val="28"/>
        </w:rPr>
        <w:t>”</w:t>
      </w:r>
      <w:r>
        <w:rPr>
          <w:sz w:val="28"/>
        </w:rPr>
        <w:t>。</w:t>
      </w:r>
    </w:p>
    <w:p w:rsidR="008A14B3" w:rsidRDefault="008A14B3">
      <w:pPr>
        <w:spacing w:line="400" w:lineRule="exact"/>
        <w:ind w:firstLine="570"/>
        <w:rPr>
          <w:sz w:val="28"/>
        </w:rPr>
      </w:pPr>
    </w:p>
    <w:p w:rsidR="008A14B3" w:rsidRDefault="00E047D7">
      <w:pPr>
        <w:spacing w:line="400" w:lineRule="exact"/>
        <w:ind w:firstLine="570"/>
        <w:rPr>
          <w:sz w:val="28"/>
        </w:rPr>
      </w:pPr>
      <w:r>
        <w:rPr>
          <w:sz w:val="28"/>
        </w:rPr>
        <w:t>专利申请权或专利权的转让自国家知识产权局转让登记之日</w:t>
      </w:r>
      <w:r>
        <w:rPr>
          <w:rFonts w:hint="eastAsia"/>
          <w:sz w:val="28"/>
        </w:rPr>
        <w:t>起</w:t>
      </w:r>
      <w:r>
        <w:rPr>
          <w:sz w:val="28"/>
        </w:rPr>
        <w:t>生效，故受让方</w:t>
      </w:r>
      <w:r>
        <w:rPr>
          <w:rFonts w:hint="eastAsia"/>
          <w:sz w:val="28"/>
        </w:rPr>
        <w:t>于</w:t>
      </w:r>
      <w:r>
        <w:rPr>
          <w:sz w:val="28"/>
        </w:rPr>
        <w:t>转让登记手续生效之日取得标的专利的所有权及其他相关权益。非必要条件下，双方尽量避免约定</w:t>
      </w:r>
      <w:r>
        <w:rPr>
          <w:sz w:val="28"/>
        </w:rPr>
        <w:t>“</w:t>
      </w:r>
      <w:r>
        <w:rPr>
          <w:sz w:val="28"/>
        </w:rPr>
        <w:t>附条件生效</w:t>
      </w:r>
      <w:r>
        <w:rPr>
          <w:sz w:val="28"/>
        </w:rPr>
        <w:t>”</w:t>
      </w:r>
      <w:r>
        <w:rPr>
          <w:sz w:val="28"/>
        </w:rPr>
        <w:t>条款，如约定合同自转让方交付专利证书、受让方交付转让费后正式生效，以免因条件未成就导致合同不生效。</w:t>
      </w:r>
    </w:p>
    <w:p w:rsidR="008A14B3" w:rsidRDefault="008A14B3">
      <w:pPr>
        <w:spacing w:line="400" w:lineRule="exact"/>
        <w:ind w:firstLine="570"/>
        <w:rPr>
          <w:sz w:val="28"/>
        </w:rPr>
      </w:pPr>
    </w:p>
    <w:p w:rsidR="008A14B3" w:rsidRDefault="00E047D7">
      <w:pPr>
        <w:numPr>
          <w:ilvl w:val="0"/>
          <w:numId w:val="5"/>
        </w:numPr>
        <w:spacing w:line="400" w:lineRule="exact"/>
        <w:rPr>
          <w:rFonts w:eastAsia="黑体"/>
          <w:sz w:val="28"/>
        </w:rPr>
      </w:pPr>
      <w:r>
        <w:rPr>
          <w:rFonts w:eastAsia="黑体"/>
          <w:sz w:val="28"/>
        </w:rPr>
        <w:t>交付资料</w:t>
      </w:r>
    </w:p>
    <w:p w:rsidR="008A14B3" w:rsidRDefault="00E047D7">
      <w:pPr>
        <w:spacing w:line="400" w:lineRule="exact"/>
        <w:ind w:firstLine="570"/>
        <w:rPr>
          <w:sz w:val="28"/>
        </w:rPr>
      </w:pPr>
      <w:r>
        <w:rPr>
          <w:sz w:val="28"/>
        </w:rPr>
        <w:lastRenderedPageBreak/>
        <w:t>双方可根据具体情况</w:t>
      </w:r>
      <w:r>
        <w:rPr>
          <w:b/>
          <w:sz w:val="28"/>
        </w:rPr>
        <w:t>，</w:t>
      </w:r>
      <w:r>
        <w:rPr>
          <w:sz w:val="28"/>
        </w:rPr>
        <w:t>在签订《专利转让合同》时明确具体地规定</w:t>
      </w:r>
      <w:r>
        <w:rPr>
          <w:rFonts w:hint="eastAsia"/>
          <w:sz w:val="28"/>
        </w:rPr>
        <w:t>相关</w:t>
      </w:r>
      <w:r>
        <w:rPr>
          <w:sz w:val="28"/>
        </w:rPr>
        <w:t>资料的交付内容，特别是要注意</w:t>
      </w:r>
      <w:proofErr w:type="gramStart"/>
      <w:r>
        <w:rPr>
          <w:sz w:val="28"/>
        </w:rPr>
        <w:t>判断仅</w:t>
      </w:r>
      <w:proofErr w:type="gramEnd"/>
      <w:r>
        <w:rPr>
          <w:sz w:val="28"/>
        </w:rPr>
        <w:t>交付合同所列举的专利文件和资料是否能够实现合同目的（</w:t>
      </w:r>
      <w:r>
        <w:rPr>
          <w:rFonts w:hint="eastAsia"/>
          <w:sz w:val="28"/>
        </w:rPr>
        <w:t>尤其是在标的专利为发明或实用新型时，</w:t>
      </w:r>
      <w:r>
        <w:rPr>
          <w:sz w:val="28"/>
        </w:rPr>
        <w:t>需考虑配方、工艺、图纸或相关技术秘密是否应当被列入交付内容</w:t>
      </w:r>
      <w:r>
        <w:rPr>
          <w:rFonts w:hint="eastAsia"/>
          <w:sz w:val="28"/>
        </w:rPr>
        <w:t>，外观设计则通常不涉及技术秘密相关内容</w:t>
      </w:r>
      <w:r>
        <w:rPr>
          <w:sz w:val="28"/>
        </w:rPr>
        <w:t>），同时要保证合同各条款有关交付范围的表述的一致性，避免条款之间的矛盾。如果仅转让部分份额的专利权，合同中应有明确的条款对份额进行约定，从而防止未来就专利归属发生争议。</w:t>
      </w:r>
    </w:p>
    <w:p w:rsidR="008A14B3" w:rsidRDefault="008A14B3">
      <w:pPr>
        <w:spacing w:line="400" w:lineRule="exact"/>
        <w:ind w:firstLine="570"/>
        <w:rPr>
          <w:sz w:val="28"/>
        </w:rPr>
      </w:pPr>
    </w:p>
    <w:p w:rsidR="008A14B3" w:rsidRDefault="00E047D7">
      <w:pPr>
        <w:spacing w:line="400" w:lineRule="exact"/>
        <w:ind w:firstLine="570"/>
        <w:rPr>
          <w:sz w:val="28"/>
        </w:rPr>
      </w:pPr>
      <w:r>
        <w:rPr>
          <w:sz w:val="28"/>
        </w:rPr>
        <w:t>双方在签订专利转让合同时要尽量在合同中对</w:t>
      </w:r>
      <w:r>
        <w:rPr>
          <w:rFonts w:hint="eastAsia"/>
          <w:sz w:val="28"/>
        </w:rPr>
        <w:t>交付</w:t>
      </w:r>
      <w:r>
        <w:rPr>
          <w:sz w:val="28"/>
        </w:rPr>
        <w:t>资料的交付时间（明确日期或明确的时间段）、地点和方式（纸质交付或其他形式）以及对附随的技术指导和服务（如果有）进行明确规定，避免模糊和歧义条款，从而防止未来发生争议。</w:t>
      </w:r>
      <w:r>
        <w:rPr>
          <w:rFonts w:hint="eastAsia"/>
          <w:sz w:val="28"/>
        </w:rPr>
        <w:t>具体而言：</w:t>
      </w:r>
    </w:p>
    <w:p w:rsidR="008A14B3" w:rsidRDefault="008A14B3">
      <w:pPr>
        <w:spacing w:line="400" w:lineRule="exact"/>
        <w:ind w:firstLine="570"/>
        <w:rPr>
          <w:sz w:val="28"/>
        </w:rPr>
      </w:pPr>
    </w:p>
    <w:p w:rsidR="008A14B3" w:rsidRDefault="00E047D7">
      <w:pPr>
        <w:numPr>
          <w:ilvl w:val="1"/>
          <w:numId w:val="19"/>
        </w:numPr>
        <w:spacing w:line="400" w:lineRule="exact"/>
        <w:rPr>
          <w:sz w:val="28"/>
        </w:rPr>
      </w:pPr>
      <w:r>
        <w:rPr>
          <w:sz w:val="28"/>
        </w:rPr>
        <w:t>交付时间</w:t>
      </w:r>
    </w:p>
    <w:p w:rsidR="008A14B3" w:rsidRDefault="008A14B3">
      <w:pPr>
        <w:spacing w:line="400" w:lineRule="exact"/>
        <w:ind w:firstLine="570"/>
        <w:rPr>
          <w:sz w:val="28"/>
        </w:rPr>
      </w:pPr>
    </w:p>
    <w:p w:rsidR="008A14B3" w:rsidRDefault="00E047D7">
      <w:pPr>
        <w:spacing w:line="400" w:lineRule="exact"/>
        <w:ind w:leftChars="270" w:left="567"/>
        <w:rPr>
          <w:sz w:val="28"/>
        </w:rPr>
      </w:pPr>
      <w:r>
        <w:rPr>
          <w:sz w:val="28"/>
        </w:rPr>
        <w:t>双方在专利转让合同中可根据自身情况，约定于转让合同生效后的一定时间内（如</w:t>
      </w:r>
      <w:r>
        <w:rPr>
          <w:sz w:val="28"/>
        </w:rPr>
        <w:t>7</w:t>
      </w:r>
      <w:r>
        <w:rPr>
          <w:sz w:val="28"/>
        </w:rPr>
        <w:t>日内）交付全部资料，或以转让手续合格为分界，分批交付约定的资料。如双方未对交付资料的履行期限进行约定，按照合同有关条款与交易习惯亦无法确定的，可能会被法院认为不构成迟延履行，进而对一方权益产生影响。</w:t>
      </w:r>
    </w:p>
    <w:p w:rsidR="008A14B3" w:rsidRDefault="008A14B3">
      <w:pPr>
        <w:spacing w:line="400" w:lineRule="exact"/>
        <w:ind w:firstLine="570"/>
        <w:rPr>
          <w:sz w:val="28"/>
        </w:rPr>
      </w:pPr>
    </w:p>
    <w:p w:rsidR="008A14B3" w:rsidRDefault="00E047D7">
      <w:pPr>
        <w:numPr>
          <w:ilvl w:val="1"/>
          <w:numId w:val="19"/>
        </w:numPr>
        <w:spacing w:line="400" w:lineRule="exact"/>
        <w:rPr>
          <w:sz w:val="28"/>
        </w:rPr>
      </w:pPr>
      <w:r>
        <w:rPr>
          <w:sz w:val="28"/>
        </w:rPr>
        <w:t>交付方式和地点</w:t>
      </w:r>
    </w:p>
    <w:p w:rsidR="008A14B3" w:rsidRDefault="008A14B3">
      <w:pPr>
        <w:spacing w:line="400" w:lineRule="exact"/>
        <w:ind w:firstLine="570"/>
        <w:rPr>
          <w:sz w:val="28"/>
        </w:rPr>
      </w:pPr>
    </w:p>
    <w:p w:rsidR="008A14B3" w:rsidRDefault="00E047D7">
      <w:pPr>
        <w:spacing w:line="400" w:lineRule="exact"/>
        <w:ind w:leftChars="270" w:left="567"/>
        <w:rPr>
          <w:sz w:val="28"/>
        </w:rPr>
      </w:pPr>
      <w:r>
        <w:rPr>
          <w:sz w:val="28"/>
        </w:rPr>
        <w:t>交付方式并不仅限于面交、快递与电子邮件，转让方与受让方可自行约定所有能够确认受让方收悉的交付方式。</w:t>
      </w:r>
      <w:proofErr w:type="gramStart"/>
      <w:r>
        <w:rPr>
          <w:sz w:val="28"/>
        </w:rPr>
        <w:t>若合同</w:t>
      </w:r>
      <w:proofErr w:type="gramEnd"/>
      <w:r>
        <w:rPr>
          <w:sz w:val="28"/>
        </w:rPr>
        <w:t>中未约定技术资料交付有指定的形式，法院一般会根据交付技术资料的真正用意，通过判断实际的交付形式是否使受让方顺利获取该项专利技术，来判断转让方是否履行了交付义务。</w:t>
      </w:r>
      <w:r>
        <w:rPr>
          <w:rFonts w:hint="eastAsia"/>
          <w:sz w:val="28"/>
        </w:rPr>
        <w:t>交付地点方面，双方可</w:t>
      </w:r>
      <w:proofErr w:type="gramStart"/>
      <w:r>
        <w:rPr>
          <w:rFonts w:hint="eastAsia"/>
          <w:sz w:val="28"/>
        </w:rPr>
        <w:t>选择受</w:t>
      </w:r>
      <w:proofErr w:type="gramEnd"/>
      <w:r>
        <w:rPr>
          <w:rFonts w:hint="eastAsia"/>
          <w:sz w:val="28"/>
        </w:rPr>
        <w:t>让方所在地或其他双方约定的地点。</w:t>
      </w:r>
    </w:p>
    <w:p w:rsidR="008A14B3" w:rsidRDefault="008A14B3">
      <w:pPr>
        <w:spacing w:line="400" w:lineRule="exact"/>
        <w:ind w:firstLine="570"/>
        <w:rPr>
          <w:sz w:val="28"/>
        </w:rPr>
      </w:pPr>
    </w:p>
    <w:p w:rsidR="008A14B3" w:rsidRDefault="00E047D7">
      <w:pPr>
        <w:numPr>
          <w:ilvl w:val="1"/>
          <w:numId w:val="19"/>
        </w:numPr>
        <w:spacing w:line="400" w:lineRule="exact"/>
        <w:rPr>
          <w:sz w:val="28"/>
        </w:rPr>
      </w:pPr>
      <w:r>
        <w:rPr>
          <w:sz w:val="28"/>
        </w:rPr>
        <w:t>交付资料的验收</w:t>
      </w:r>
    </w:p>
    <w:p w:rsidR="008A14B3" w:rsidRDefault="008A14B3">
      <w:pPr>
        <w:spacing w:line="400" w:lineRule="exact"/>
        <w:ind w:firstLine="570"/>
        <w:rPr>
          <w:sz w:val="28"/>
        </w:rPr>
      </w:pPr>
    </w:p>
    <w:p w:rsidR="008A14B3" w:rsidRDefault="00E047D7">
      <w:pPr>
        <w:spacing w:line="400" w:lineRule="exact"/>
        <w:ind w:leftChars="270" w:left="567"/>
        <w:rPr>
          <w:sz w:val="28"/>
        </w:rPr>
      </w:pPr>
      <w:r>
        <w:rPr>
          <w:sz w:val="28"/>
        </w:rPr>
        <w:t>受让方对交付资料的验收义务在实践中较为常见，其重点在于验收的期限与采取行动的期限。双方应首先考虑对前述期限自行约定，以避</w:t>
      </w:r>
      <w:r>
        <w:rPr>
          <w:sz w:val="28"/>
        </w:rPr>
        <w:lastRenderedPageBreak/>
        <w:t>免因采</w:t>
      </w:r>
      <w:r>
        <w:rPr>
          <w:sz w:val="28"/>
        </w:rPr>
        <w:t>“</w:t>
      </w:r>
      <w:r>
        <w:rPr>
          <w:sz w:val="28"/>
        </w:rPr>
        <w:t>合理期限</w:t>
      </w:r>
      <w:r>
        <w:rPr>
          <w:sz w:val="28"/>
        </w:rPr>
        <w:t>”</w:t>
      </w:r>
      <w:r>
        <w:rPr>
          <w:sz w:val="28"/>
        </w:rPr>
        <w:t>的表述而产生的争议。</w:t>
      </w:r>
      <w:r>
        <w:rPr>
          <w:rFonts w:hint="eastAsia"/>
          <w:sz w:val="28"/>
        </w:rPr>
        <w:t>受让方可以自行验收也可以委托</w:t>
      </w:r>
      <w:proofErr w:type="gramStart"/>
      <w:r>
        <w:rPr>
          <w:rFonts w:hint="eastAsia"/>
          <w:sz w:val="28"/>
        </w:rPr>
        <w:t>独立第三</w:t>
      </w:r>
      <w:proofErr w:type="gramEnd"/>
      <w:r>
        <w:rPr>
          <w:rFonts w:hint="eastAsia"/>
          <w:sz w:val="28"/>
        </w:rPr>
        <w:t>方进行验收。对于验收不合格的情况，双方应约定此种情况下双方的权利义务，例如允许补救的次数、是否允许终止合同、验收费用的承担、验收报告的签署等。</w:t>
      </w:r>
    </w:p>
    <w:p w:rsidR="008A14B3" w:rsidRDefault="008A14B3">
      <w:pPr>
        <w:spacing w:line="400" w:lineRule="exact"/>
        <w:ind w:firstLine="570"/>
        <w:rPr>
          <w:sz w:val="28"/>
        </w:rPr>
      </w:pPr>
    </w:p>
    <w:p w:rsidR="008A14B3" w:rsidRDefault="00E047D7">
      <w:pPr>
        <w:spacing w:line="400" w:lineRule="exact"/>
        <w:ind w:leftChars="270" w:left="567"/>
        <w:rPr>
          <w:sz w:val="28"/>
        </w:rPr>
      </w:pPr>
      <w:r>
        <w:rPr>
          <w:sz w:val="28"/>
        </w:rPr>
        <w:t>由于专利转让自登记公告后生效，故双方应对登记手续的办理进行约定，避免因</w:t>
      </w:r>
      <w:r>
        <w:rPr>
          <w:rFonts w:hint="eastAsia"/>
          <w:sz w:val="28"/>
        </w:rPr>
        <w:t>各种原因</w:t>
      </w:r>
      <w:r>
        <w:rPr>
          <w:sz w:val="28"/>
        </w:rPr>
        <w:t>而导致专利转让延迟。例如，可约定由转让方在转让合同签署之日后</w:t>
      </w:r>
      <w:r>
        <w:rPr>
          <w:sz w:val="28"/>
        </w:rPr>
        <w:t>7</w:t>
      </w:r>
      <w:r>
        <w:rPr>
          <w:sz w:val="28"/>
        </w:rPr>
        <w:t>日内向专利管理部门递交标的专利的转让变更登记申请，并对该变更登记申请尽最大商业合理努力。为避免疑问，双方还可对</w:t>
      </w:r>
      <w:r>
        <w:rPr>
          <w:sz w:val="28"/>
        </w:rPr>
        <w:t>“</w:t>
      </w:r>
      <w:r>
        <w:rPr>
          <w:sz w:val="28"/>
        </w:rPr>
        <w:t>最大商业合理努力</w:t>
      </w:r>
      <w:r>
        <w:rPr>
          <w:sz w:val="28"/>
        </w:rPr>
        <w:t>”</w:t>
      </w:r>
      <w:r>
        <w:rPr>
          <w:sz w:val="28"/>
        </w:rPr>
        <w:t>进行列举。此外，为确保双方的权利义务关系对等，另一方同样负有配合办理登记的义务。</w:t>
      </w:r>
    </w:p>
    <w:p w:rsidR="008A14B3" w:rsidRDefault="008A14B3">
      <w:pPr>
        <w:spacing w:line="400" w:lineRule="exact"/>
        <w:ind w:firstLine="570"/>
        <w:rPr>
          <w:sz w:val="28"/>
        </w:rPr>
      </w:pPr>
    </w:p>
    <w:p w:rsidR="008A14B3" w:rsidRDefault="00E047D7">
      <w:pPr>
        <w:numPr>
          <w:ilvl w:val="0"/>
          <w:numId w:val="5"/>
        </w:numPr>
        <w:spacing w:line="400" w:lineRule="exact"/>
        <w:rPr>
          <w:rFonts w:eastAsia="黑体"/>
          <w:sz w:val="28"/>
        </w:rPr>
      </w:pPr>
      <w:r>
        <w:rPr>
          <w:rFonts w:eastAsia="黑体" w:hint="eastAsia"/>
          <w:sz w:val="28"/>
        </w:rPr>
        <w:t>技术服务与培训</w:t>
      </w:r>
      <w:r>
        <w:rPr>
          <w:rFonts w:eastAsia="黑体" w:hint="eastAsia"/>
          <w:sz w:val="28"/>
        </w:rPr>
        <w:t xml:space="preserve"> </w:t>
      </w:r>
      <w:r>
        <w:rPr>
          <w:rFonts w:eastAsia="黑体" w:hint="eastAsia"/>
          <w:sz w:val="28"/>
        </w:rPr>
        <w:t>（选填）</w:t>
      </w:r>
    </w:p>
    <w:p w:rsidR="008A14B3" w:rsidRDefault="00E047D7">
      <w:pPr>
        <w:spacing w:line="400" w:lineRule="exact"/>
        <w:ind w:firstLine="570"/>
        <w:rPr>
          <w:sz w:val="28"/>
        </w:rPr>
      </w:pPr>
      <w:r>
        <w:rPr>
          <w:rFonts w:hint="eastAsia"/>
          <w:sz w:val="28"/>
        </w:rPr>
        <w:t>在很多情况下，受让方获得转让方的专利及技术资料后，并不能立即独立实施该等技术，而仍然需要依靠转让方提供一定的人员培训和技术指导。因此，在转让合同中，受让方通常会对转让方提供技术协助的义务做出约定（通常而言，在标的专利为发明或实用新型时，需要技术服务或培训的可能性相对较高，在标的专利为外观设计时，相关需求相对较低）。转让方还可就相关技术资料的转移与受让方约定一定的费用，但是倘若双方在转让费中已经将技术资料的转移涵盖其中，也就无需另设该种付款安排。</w:t>
      </w:r>
    </w:p>
    <w:p w:rsidR="008A14B3" w:rsidRDefault="008A14B3">
      <w:pPr>
        <w:spacing w:line="400" w:lineRule="exact"/>
        <w:ind w:firstLine="570"/>
        <w:rPr>
          <w:sz w:val="28"/>
        </w:rPr>
      </w:pPr>
    </w:p>
    <w:p w:rsidR="008A14B3" w:rsidRDefault="00E047D7">
      <w:pPr>
        <w:spacing w:line="400" w:lineRule="exact"/>
        <w:ind w:firstLine="570"/>
        <w:rPr>
          <w:sz w:val="28"/>
        </w:rPr>
      </w:pPr>
      <w:r>
        <w:rPr>
          <w:rFonts w:hint="eastAsia"/>
          <w:sz w:val="28"/>
        </w:rPr>
        <w:t>此外，受让方可能会要求转让方承担对技术协助结果的责任，例如约定转让方应当对受让方成功制造出标的产品或达到特定生产效率和质量做出承诺或保证。此种情况下，转让方应当尤其注意条款的措辞表述，在已充分</w:t>
      </w:r>
      <w:proofErr w:type="gramStart"/>
      <w:r>
        <w:rPr>
          <w:rFonts w:hint="eastAsia"/>
          <w:sz w:val="28"/>
        </w:rPr>
        <w:t>合理履行</w:t>
      </w:r>
      <w:proofErr w:type="gramEnd"/>
      <w:r>
        <w:rPr>
          <w:rFonts w:hint="eastAsia"/>
          <w:sz w:val="28"/>
        </w:rPr>
        <w:t>己方义务的前提下尽量避免承担过多的责任。</w:t>
      </w:r>
    </w:p>
    <w:p w:rsidR="008A14B3" w:rsidRDefault="008A14B3">
      <w:pPr>
        <w:spacing w:line="400" w:lineRule="exact"/>
        <w:ind w:firstLine="570"/>
        <w:rPr>
          <w:sz w:val="28"/>
        </w:rPr>
      </w:pPr>
    </w:p>
    <w:p w:rsidR="008A14B3" w:rsidRDefault="00E047D7">
      <w:pPr>
        <w:numPr>
          <w:ilvl w:val="0"/>
          <w:numId w:val="5"/>
        </w:numPr>
        <w:spacing w:line="400" w:lineRule="exact"/>
        <w:rPr>
          <w:rFonts w:eastAsia="黑体"/>
          <w:sz w:val="28"/>
        </w:rPr>
      </w:pPr>
      <w:r>
        <w:rPr>
          <w:rFonts w:eastAsia="黑体"/>
          <w:sz w:val="28"/>
        </w:rPr>
        <w:t>转让费及支付方式</w:t>
      </w:r>
    </w:p>
    <w:p w:rsidR="008A14B3" w:rsidRDefault="00E047D7">
      <w:pPr>
        <w:spacing w:line="400" w:lineRule="exact"/>
        <w:ind w:firstLine="570"/>
        <w:rPr>
          <w:sz w:val="28"/>
        </w:rPr>
      </w:pPr>
      <w:r>
        <w:rPr>
          <w:sz w:val="28"/>
        </w:rPr>
        <w:t>根据双方之间的商业安排以及标的专利和范围的不同，导致</w:t>
      </w:r>
      <w:r>
        <w:rPr>
          <w:rFonts w:hint="eastAsia"/>
          <w:sz w:val="28"/>
        </w:rPr>
        <w:t>转让费</w:t>
      </w:r>
      <w:r>
        <w:rPr>
          <w:sz w:val="28"/>
        </w:rPr>
        <w:t>及支付方式会各有不同。</w:t>
      </w:r>
      <w:r>
        <w:rPr>
          <w:rFonts w:hint="eastAsia"/>
          <w:sz w:val="28"/>
        </w:rPr>
        <w:t>转让费</w:t>
      </w:r>
      <w:r>
        <w:rPr>
          <w:sz w:val="28"/>
        </w:rPr>
        <w:t>的支付方式</w:t>
      </w:r>
      <w:r>
        <w:rPr>
          <w:rFonts w:hint="eastAsia"/>
          <w:sz w:val="28"/>
        </w:rPr>
        <w:t>通常为固定费用，包括</w:t>
      </w:r>
      <w:r>
        <w:rPr>
          <w:sz w:val="28"/>
        </w:rPr>
        <w:t>一次性付款和分期付款</w:t>
      </w:r>
      <w:r>
        <w:rPr>
          <w:rFonts w:hint="eastAsia"/>
          <w:sz w:val="28"/>
        </w:rPr>
        <w:t>。少数情况下，可能会涉及里程碑费用或者提成费用。具体如下</w:t>
      </w:r>
      <w:r>
        <w:rPr>
          <w:sz w:val="28"/>
        </w:rPr>
        <w:t>：</w:t>
      </w:r>
    </w:p>
    <w:p w:rsidR="008A14B3" w:rsidRDefault="008A14B3">
      <w:pPr>
        <w:spacing w:line="400" w:lineRule="exact"/>
        <w:ind w:firstLine="570"/>
        <w:rPr>
          <w:sz w:val="28"/>
        </w:rPr>
      </w:pPr>
    </w:p>
    <w:p w:rsidR="008A14B3" w:rsidRDefault="00E047D7">
      <w:pPr>
        <w:numPr>
          <w:ilvl w:val="1"/>
          <w:numId w:val="21"/>
        </w:numPr>
        <w:spacing w:line="400" w:lineRule="exact"/>
        <w:rPr>
          <w:sz w:val="28"/>
        </w:rPr>
      </w:pPr>
      <w:r>
        <w:rPr>
          <w:sz w:val="28"/>
        </w:rPr>
        <w:t>固定费用</w:t>
      </w:r>
    </w:p>
    <w:p w:rsidR="008A14B3" w:rsidRDefault="008A14B3">
      <w:pPr>
        <w:spacing w:line="400" w:lineRule="exact"/>
        <w:ind w:firstLine="570"/>
        <w:rPr>
          <w:sz w:val="28"/>
        </w:rPr>
      </w:pPr>
    </w:p>
    <w:p w:rsidR="008A14B3" w:rsidRDefault="00E047D7">
      <w:pPr>
        <w:spacing w:line="400" w:lineRule="exact"/>
        <w:ind w:leftChars="270" w:left="567"/>
        <w:rPr>
          <w:sz w:val="28"/>
        </w:rPr>
      </w:pPr>
      <w:r>
        <w:rPr>
          <w:sz w:val="28"/>
        </w:rPr>
        <w:lastRenderedPageBreak/>
        <w:t>固定费用根据其支付方式又可以细分为一次性付款和分期付款。</w:t>
      </w:r>
    </w:p>
    <w:p w:rsidR="008A14B3" w:rsidRDefault="008A14B3">
      <w:pPr>
        <w:spacing w:line="400" w:lineRule="exact"/>
        <w:ind w:firstLine="570"/>
        <w:rPr>
          <w:sz w:val="28"/>
        </w:rPr>
      </w:pPr>
    </w:p>
    <w:p w:rsidR="008A14B3" w:rsidRDefault="00E047D7" w:rsidP="00D05EA4">
      <w:pPr>
        <w:numPr>
          <w:ilvl w:val="2"/>
          <w:numId w:val="21"/>
        </w:numPr>
        <w:spacing w:line="400" w:lineRule="exact"/>
        <w:ind w:leftChars="270" w:left="1276"/>
        <w:rPr>
          <w:sz w:val="28"/>
        </w:rPr>
      </w:pPr>
      <w:r>
        <w:rPr>
          <w:sz w:val="28"/>
        </w:rPr>
        <w:t>一次性付款。一次性付款需要受让方能够一次性地将</w:t>
      </w:r>
      <w:r>
        <w:rPr>
          <w:rFonts w:hint="eastAsia"/>
          <w:sz w:val="28"/>
        </w:rPr>
        <w:t>转让</w:t>
      </w:r>
      <w:r>
        <w:rPr>
          <w:sz w:val="28"/>
        </w:rPr>
        <w:t>费结清，这对受让方的资金支付能力要求比较高。</w:t>
      </w:r>
    </w:p>
    <w:p w:rsidR="008A14B3" w:rsidRDefault="008A14B3" w:rsidP="00D05EA4">
      <w:pPr>
        <w:spacing w:line="400" w:lineRule="exact"/>
        <w:ind w:leftChars="607" w:left="1275"/>
        <w:rPr>
          <w:sz w:val="28"/>
        </w:rPr>
      </w:pPr>
    </w:p>
    <w:p w:rsidR="008A14B3" w:rsidRDefault="00E047D7" w:rsidP="00D05EA4">
      <w:pPr>
        <w:numPr>
          <w:ilvl w:val="2"/>
          <w:numId w:val="21"/>
        </w:numPr>
        <w:spacing w:line="400" w:lineRule="exact"/>
        <w:ind w:leftChars="270" w:left="1276"/>
        <w:rPr>
          <w:sz w:val="28"/>
        </w:rPr>
      </w:pPr>
      <w:r>
        <w:rPr>
          <w:sz w:val="28"/>
        </w:rPr>
        <w:t>分期付款。分期付款可以将转让方与受让方的利益和风险密切结合在一起，有利于促进转让方更关心和更愿意协调受让方尽快掌握专利技术并投产，有利于减轻受让方的财务负担，对受让方提供</w:t>
      </w:r>
      <w:r>
        <w:rPr>
          <w:rFonts w:hint="eastAsia"/>
          <w:sz w:val="28"/>
        </w:rPr>
        <w:t>一定</w:t>
      </w:r>
      <w:r>
        <w:rPr>
          <w:sz w:val="28"/>
        </w:rPr>
        <w:t>的保护。</w:t>
      </w:r>
    </w:p>
    <w:p w:rsidR="008A14B3" w:rsidRDefault="008A14B3" w:rsidP="00D05EA4">
      <w:pPr>
        <w:spacing w:line="400" w:lineRule="exact"/>
        <w:ind w:leftChars="607" w:left="1275"/>
        <w:rPr>
          <w:sz w:val="28"/>
        </w:rPr>
      </w:pPr>
    </w:p>
    <w:p w:rsidR="008A14B3" w:rsidRDefault="00E047D7" w:rsidP="000E0281">
      <w:pPr>
        <w:spacing w:line="400" w:lineRule="exact"/>
        <w:ind w:leftChars="270" w:left="567"/>
        <w:rPr>
          <w:sz w:val="28"/>
        </w:rPr>
      </w:pPr>
      <w:r>
        <w:rPr>
          <w:sz w:val="28"/>
        </w:rPr>
        <w:t>固定费用支付方式对受让方有利的一面在于受让方无需定期对其生产或销售情况向</w:t>
      </w:r>
      <w:r>
        <w:rPr>
          <w:rFonts w:hint="eastAsia"/>
          <w:sz w:val="28"/>
        </w:rPr>
        <w:t>转让方</w:t>
      </w:r>
      <w:r>
        <w:rPr>
          <w:sz w:val="28"/>
        </w:rPr>
        <w:t>进行报告，同时，也减少了因提交专利使用情况报告而带来的额外开支以及因转让方入场进行生产或销售情况审计而对其生产经营活动所带来的不利影响。</w:t>
      </w:r>
    </w:p>
    <w:p w:rsidR="008A14B3" w:rsidRDefault="008A14B3">
      <w:pPr>
        <w:spacing w:line="400" w:lineRule="exact"/>
        <w:ind w:firstLine="570"/>
        <w:rPr>
          <w:sz w:val="28"/>
        </w:rPr>
      </w:pPr>
    </w:p>
    <w:p w:rsidR="008A14B3" w:rsidRDefault="00E047D7">
      <w:pPr>
        <w:numPr>
          <w:ilvl w:val="1"/>
          <w:numId w:val="21"/>
        </w:numPr>
        <w:spacing w:line="400" w:lineRule="exact"/>
        <w:rPr>
          <w:sz w:val="28"/>
        </w:rPr>
      </w:pPr>
      <w:r>
        <w:rPr>
          <w:sz w:val="28"/>
        </w:rPr>
        <w:t>提成费用</w:t>
      </w:r>
    </w:p>
    <w:p w:rsidR="008A14B3" w:rsidRDefault="008A14B3">
      <w:pPr>
        <w:spacing w:line="400" w:lineRule="exact"/>
        <w:ind w:firstLine="570"/>
        <w:rPr>
          <w:sz w:val="28"/>
        </w:rPr>
      </w:pPr>
    </w:p>
    <w:p w:rsidR="008A14B3" w:rsidRDefault="00E047D7">
      <w:pPr>
        <w:numPr>
          <w:ilvl w:val="2"/>
          <w:numId w:val="21"/>
        </w:numPr>
        <w:spacing w:line="400" w:lineRule="exact"/>
        <w:ind w:leftChars="270" w:left="1276"/>
        <w:rPr>
          <w:sz w:val="28"/>
        </w:rPr>
      </w:pPr>
      <w:r>
        <w:rPr>
          <w:sz w:val="28"/>
        </w:rPr>
        <w:t>入门费。入门费一般会约定为固定的金额，在合同签署之日后的一定时间内支付，并且一般不会设置其他付款前提。根据标的专利的价值，入门费的金额也会有区别。</w:t>
      </w:r>
    </w:p>
    <w:p w:rsidR="008A14B3" w:rsidRDefault="008A14B3">
      <w:pPr>
        <w:spacing w:line="400" w:lineRule="exact"/>
        <w:ind w:leftChars="607" w:left="1275"/>
        <w:rPr>
          <w:sz w:val="28"/>
        </w:rPr>
      </w:pPr>
    </w:p>
    <w:p w:rsidR="008A14B3" w:rsidRDefault="00E047D7">
      <w:pPr>
        <w:numPr>
          <w:ilvl w:val="2"/>
          <w:numId w:val="21"/>
        </w:numPr>
        <w:spacing w:line="400" w:lineRule="exact"/>
        <w:ind w:leftChars="270" w:left="1276"/>
        <w:rPr>
          <w:sz w:val="28"/>
        </w:rPr>
      </w:pPr>
      <w:r>
        <w:rPr>
          <w:sz w:val="28"/>
        </w:rPr>
        <w:t>销售额提成。销售额提成是指当</w:t>
      </w:r>
      <w:r>
        <w:rPr>
          <w:rFonts w:hint="eastAsia"/>
          <w:sz w:val="28"/>
        </w:rPr>
        <w:t>标的</w:t>
      </w:r>
      <w:r>
        <w:rPr>
          <w:sz w:val="28"/>
        </w:rPr>
        <w:t>产品上市销售后，由受让方从其每月</w:t>
      </w:r>
      <w:r>
        <w:rPr>
          <w:sz w:val="28"/>
        </w:rPr>
        <w:t>/</w:t>
      </w:r>
      <w:r>
        <w:rPr>
          <w:sz w:val="28"/>
        </w:rPr>
        <w:t>半年</w:t>
      </w:r>
      <w:r>
        <w:rPr>
          <w:sz w:val="28"/>
        </w:rPr>
        <w:t>/</w:t>
      </w:r>
      <w:r>
        <w:rPr>
          <w:sz w:val="28"/>
        </w:rPr>
        <w:t>年净销售额中按照双方约定的一定比例向转让方支付不可退还的销售额提成。</w:t>
      </w:r>
    </w:p>
    <w:p w:rsidR="008A14B3" w:rsidRDefault="008A14B3">
      <w:pPr>
        <w:spacing w:line="400" w:lineRule="exact"/>
        <w:ind w:leftChars="607" w:left="1275"/>
        <w:rPr>
          <w:sz w:val="28"/>
        </w:rPr>
      </w:pPr>
    </w:p>
    <w:p w:rsidR="008A14B3" w:rsidRDefault="00E047D7">
      <w:pPr>
        <w:spacing w:line="400" w:lineRule="exact"/>
        <w:ind w:leftChars="607" w:left="1275"/>
        <w:rPr>
          <w:sz w:val="28"/>
        </w:rPr>
      </w:pPr>
      <w:r>
        <w:rPr>
          <w:sz w:val="28"/>
        </w:rPr>
        <w:t>由于销售提成的计算与净销售额紧密相关，因此转让方通常会要求对受让方的销售、库存等财务数据进行审计和查账。作为受让方，其拥有该</w:t>
      </w:r>
      <w:r>
        <w:rPr>
          <w:rFonts w:hint="eastAsia"/>
          <w:sz w:val="28"/>
        </w:rPr>
        <w:t>标的</w:t>
      </w:r>
      <w:r>
        <w:rPr>
          <w:sz w:val="28"/>
        </w:rPr>
        <w:t>产品的销售数据，有义务向转让方提供该销售数据，以及合理的支持材料，如第三方审计机构出具的报告。在转让方认为受让方提供的销售数据存在疑问时，其有权利要求受让方对其进行解释或提供更进一步的说明材料。有时，转让方也可自行委派第三方财务审计机构对该销售数据进行核实。如果审计结果与</w:t>
      </w:r>
      <w:r>
        <w:rPr>
          <w:rFonts w:hint="eastAsia"/>
          <w:sz w:val="28"/>
        </w:rPr>
        <w:t>受让方</w:t>
      </w:r>
      <w:r>
        <w:rPr>
          <w:sz w:val="28"/>
        </w:rPr>
        <w:t>出具的报告不符合，转让方还可以约定在审计不符合标准的情况下的处理方式。相应地，对产生的额外的审计费</w:t>
      </w:r>
      <w:r>
        <w:rPr>
          <w:sz w:val="28"/>
        </w:rPr>
        <w:lastRenderedPageBreak/>
        <w:t>用，双方也应当在</w:t>
      </w:r>
      <w:r>
        <w:rPr>
          <w:rFonts w:hint="eastAsia"/>
          <w:sz w:val="28"/>
        </w:rPr>
        <w:t>转让</w:t>
      </w:r>
      <w:r>
        <w:rPr>
          <w:sz w:val="28"/>
        </w:rPr>
        <w:t>合同中明确约定。</w:t>
      </w:r>
    </w:p>
    <w:p w:rsidR="008A14B3" w:rsidRDefault="008A14B3">
      <w:pPr>
        <w:spacing w:line="400" w:lineRule="exact"/>
        <w:ind w:leftChars="607" w:left="1275"/>
        <w:rPr>
          <w:sz w:val="28"/>
        </w:rPr>
      </w:pPr>
    </w:p>
    <w:p w:rsidR="008A14B3" w:rsidRDefault="00E047D7">
      <w:pPr>
        <w:numPr>
          <w:ilvl w:val="2"/>
          <w:numId w:val="21"/>
        </w:numPr>
        <w:spacing w:line="400" w:lineRule="exact"/>
        <w:ind w:leftChars="270" w:left="1276"/>
        <w:rPr>
          <w:sz w:val="28"/>
        </w:rPr>
      </w:pPr>
      <w:r>
        <w:rPr>
          <w:sz w:val="28"/>
        </w:rPr>
        <w:t>利润额提成费用</w:t>
      </w:r>
    </w:p>
    <w:p w:rsidR="008A14B3" w:rsidRDefault="008A14B3">
      <w:pPr>
        <w:spacing w:line="400" w:lineRule="exact"/>
        <w:ind w:leftChars="607" w:left="1275"/>
        <w:rPr>
          <w:sz w:val="28"/>
        </w:rPr>
      </w:pPr>
    </w:p>
    <w:p w:rsidR="008A14B3" w:rsidRDefault="00E047D7">
      <w:pPr>
        <w:spacing w:line="400" w:lineRule="exact"/>
        <w:ind w:leftChars="607" w:left="1275"/>
        <w:rPr>
          <w:sz w:val="28"/>
        </w:rPr>
      </w:pPr>
      <w:r>
        <w:rPr>
          <w:sz w:val="28"/>
        </w:rPr>
        <w:t>与由受让方从其净销售额中按照双方约定的一定比例向转让方支付</w:t>
      </w:r>
      <w:r>
        <w:rPr>
          <w:rFonts w:hint="eastAsia"/>
          <w:sz w:val="28"/>
        </w:rPr>
        <w:t>转让</w:t>
      </w:r>
      <w:r>
        <w:rPr>
          <w:sz w:val="28"/>
        </w:rPr>
        <w:t>费不同，利润额提成费用的计算基数为受让方</w:t>
      </w:r>
      <w:r>
        <w:rPr>
          <w:rFonts w:hint="eastAsia"/>
          <w:sz w:val="28"/>
        </w:rPr>
        <w:t>标的</w:t>
      </w:r>
      <w:r>
        <w:rPr>
          <w:sz w:val="28"/>
        </w:rPr>
        <w:t>产品的净利润额。对受让方来说，其通常希望将所有与</w:t>
      </w:r>
      <w:r>
        <w:rPr>
          <w:rFonts w:hint="eastAsia"/>
          <w:sz w:val="28"/>
        </w:rPr>
        <w:t>标的</w:t>
      </w:r>
      <w:r>
        <w:rPr>
          <w:sz w:val="28"/>
        </w:rPr>
        <w:t>产品相关的成本从实际销售价格中扣除，从而降低销售提成的计算基数，因此在</w:t>
      </w:r>
      <w:r>
        <w:rPr>
          <w:rFonts w:hint="eastAsia"/>
          <w:sz w:val="28"/>
        </w:rPr>
        <w:t>转让</w:t>
      </w:r>
      <w:r>
        <w:rPr>
          <w:sz w:val="28"/>
        </w:rPr>
        <w:t>合同中，转让方一定要明确销售提成的计算方式，明确计算基数是净销售额还是非净利润额。</w:t>
      </w:r>
    </w:p>
    <w:p w:rsidR="008A14B3" w:rsidRDefault="008A14B3">
      <w:pPr>
        <w:spacing w:line="400" w:lineRule="exact"/>
        <w:ind w:leftChars="607" w:left="1275"/>
        <w:rPr>
          <w:sz w:val="28"/>
        </w:rPr>
      </w:pPr>
    </w:p>
    <w:p w:rsidR="008A14B3" w:rsidRDefault="00E047D7">
      <w:pPr>
        <w:widowControl/>
        <w:numPr>
          <w:ilvl w:val="1"/>
          <w:numId w:val="19"/>
        </w:numPr>
        <w:spacing w:line="400" w:lineRule="exact"/>
        <w:rPr>
          <w:rFonts w:ascii="宋体" w:hAnsi="宋体"/>
          <w:bCs/>
          <w:sz w:val="28"/>
          <w:szCs w:val="28"/>
        </w:rPr>
      </w:pPr>
      <w:r>
        <w:rPr>
          <w:rFonts w:ascii="宋体" w:hAnsi="宋体" w:hint="eastAsia"/>
          <w:bCs/>
          <w:sz w:val="28"/>
          <w:szCs w:val="28"/>
        </w:rPr>
        <w:t>国际结算方式</w:t>
      </w:r>
    </w:p>
    <w:p w:rsidR="008A14B3" w:rsidRDefault="008A14B3">
      <w:pPr>
        <w:spacing w:line="400" w:lineRule="exact"/>
        <w:ind w:leftChars="270" w:left="567"/>
        <w:rPr>
          <w:rFonts w:ascii="宋体" w:hAnsi="宋体"/>
          <w:bCs/>
          <w:sz w:val="28"/>
          <w:szCs w:val="28"/>
        </w:rPr>
      </w:pPr>
    </w:p>
    <w:p w:rsidR="008A14B3" w:rsidRDefault="00E047D7">
      <w:pPr>
        <w:spacing w:line="400" w:lineRule="exact"/>
        <w:ind w:leftChars="270" w:left="567"/>
        <w:rPr>
          <w:rFonts w:ascii="宋体" w:hAnsi="宋体"/>
          <w:bCs/>
          <w:sz w:val="28"/>
          <w:szCs w:val="28"/>
        </w:rPr>
      </w:pPr>
      <w:r>
        <w:rPr>
          <w:rFonts w:ascii="宋体" w:hAnsi="宋体" w:hint="eastAsia"/>
          <w:bCs/>
          <w:sz w:val="28"/>
          <w:szCs w:val="28"/>
        </w:rPr>
        <w:t>若该合同为跨境专利转让合同，则须采用国际结算方式，常见有国际汇付、国际托收、国际信用证、</w:t>
      </w:r>
      <w:proofErr w:type="gramStart"/>
      <w:r>
        <w:rPr>
          <w:rFonts w:ascii="宋体" w:hAnsi="宋体" w:hint="eastAsia"/>
          <w:bCs/>
          <w:sz w:val="28"/>
          <w:szCs w:val="28"/>
        </w:rPr>
        <w:t>国际保理等</w:t>
      </w:r>
      <w:proofErr w:type="gramEnd"/>
      <w:r>
        <w:rPr>
          <w:rFonts w:ascii="宋体" w:hAnsi="宋体" w:hint="eastAsia"/>
          <w:bCs/>
          <w:sz w:val="28"/>
          <w:szCs w:val="28"/>
        </w:rPr>
        <w:t>。国际汇付是由受让方主动将价款汇给转让方的结算方式，包括订货付现、</w:t>
      </w:r>
      <w:proofErr w:type="gramStart"/>
      <w:r>
        <w:rPr>
          <w:rFonts w:ascii="宋体" w:hAnsi="宋体" w:hint="eastAsia"/>
          <w:bCs/>
          <w:sz w:val="28"/>
          <w:szCs w:val="28"/>
        </w:rPr>
        <w:t>见单付款</w:t>
      </w:r>
      <w:proofErr w:type="gramEnd"/>
      <w:r>
        <w:rPr>
          <w:rFonts w:ascii="宋体" w:hAnsi="宋体" w:hint="eastAsia"/>
          <w:bCs/>
          <w:sz w:val="28"/>
          <w:szCs w:val="28"/>
        </w:rPr>
        <w:t>、交单付现。国际托收是由转让方对受让方开立汇票，委托银行向受让方收取价款的结算方式。国际信用证是由开证银行根据开证人请求或自身需要，开给第三人（受益人）的一种在一定条件下保证付款的凭证。</w:t>
      </w:r>
      <w:proofErr w:type="gramStart"/>
      <w:r>
        <w:rPr>
          <w:rFonts w:ascii="宋体" w:hAnsi="宋体" w:hint="eastAsia"/>
          <w:bCs/>
          <w:sz w:val="28"/>
          <w:szCs w:val="28"/>
        </w:rPr>
        <w:t>国际保理是</w:t>
      </w:r>
      <w:proofErr w:type="gramEnd"/>
      <w:r>
        <w:rPr>
          <w:rFonts w:ascii="宋体" w:hAnsi="宋体" w:hint="eastAsia"/>
          <w:bCs/>
          <w:sz w:val="28"/>
          <w:szCs w:val="28"/>
        </w:rPr>
        <w:t>指转让方根据应收账款发票和装运单据转让</w:t>
      </w:r>
      <w:proofErr w:type="gramStart"/>
      <w:r>
        <w:rPr>
          <w:rFonts w:ascii="宋体" w:hAnsi="宋体" w:hint="eastAsia"/>
          <w:bCs/>
          <w:sz w:val="28"/>
          <w:szCs w:val="28"/>
        </w:rPr>
        <w:t>给保理商即</w:t>
      </w:r>
      <w:proofErr w:type="gramEnd"/>
      <w:r>
        <w:rPr>
          <w:rFonts w:ascii="宋体" w:hAnsi="宋体" w:hint="eastAsia"/>
          <w:bCs/>
          <w:sz w:val="28"/>
          <w:szCs w:val="28"/>
        </w:rPr>
        <w:t>可收取价款，由</w:t>
      </w:r>
      <w:proofErr w:type="gramStart"/>
      <w:r>
        <w:rPr>
          <w:rFonts w:ascii="宋体" w:hAnsi="宋体" w:hint="eastAsia"/>
          <w:bCs/>
          <w:sz w:val="28"/>
          <w:szCs w:val="28"/>
        </w:rPr>
        <w:t>保理商</w:t>
      </w:r>
      <w:proofErr w:type="gramEnd"/>
      <w:r>
        <w:rPr>
          <w:rFonts w:ascii="宋体" w:hAnsi="宋体" w:hint="eastAsia"/>
          <w:bCs/>
          <w:sz w:val="28"/>
          <w:szCs w:val="28"/>
        </w:rPr>
        <w:t>承担受让方不付款或逾期付款责任的结算方式，包括有追索权</w:t>
      </w:r>
      <w:proofErr w:type="gramStart"/>
      <w:r>
        <w:rPr>
          <w:rFonts w:ascii="宋体" w:hAnsi="宋体" w:hint="eastAsia"/>
          <w:bCs/>
          <w:sz w:val="28"/>
          <w:szCs w:val="28"/>
        </w:rPr>
        <w:t>的保理和</w:t>
      </w:r>
      <w:proofErr w:type="gramEnd"/>
      <w:r>
        <w:rPr>
          <w:rFonts w:ascii="宋体" w:hAnsi="宋体" w:hint="eastAsia"/>
          <w:bCs/>
          <w:sz w:val="28"/>
          <w:szCs w:val="28"/>
        </w:rPr>
        <w:t>无追索权的保理。</w:t>
      </w:r>
    </w:p>
    <w:p w:rsidR="008A14B3" w:rsidRDefault="008A14B3">
      <w:pPr>
        <w:spacing w:line="400" w:lineRule="exact"/>
        <w:ind w:leftChars="270" w:left="567"/>
        <w:rPr>
          <w:sz w:val="28"/>
        </w:rPr>
      </w:pPr>
    </w:p>
    <w:p w:rsidR="008A14B3" w:rsidRDefault="00E047D7">
      <w:pPr>
        <w:spacing w:line="400" w:lineRule="exact"/>
        <w:ind w:leftChars="270" w:left="567"/>
        <w:rPr>
          <w:sz w:val="28"/>
        </w:rPr>
      </w:pPr>
      <w:r>
        <w:rPr>
          <w:rFonts w:hint="eastAsia"/>
          <w:sz w:val="28"/>
        </w:rPr>
        <w:t>国际汇付和国际托收下银行不对价款给予任何担保，是否支付完全取决于买方信用，适用于双方合作关系良好的情形，较为便利；而国际信用证、国际</w:t>
      </w:r>
      <w:proofErr w:type="gramStart"/>
      <w:r>
        <w:rPr>
          <w:rFonts w:hint="eastAsia"/>
          <w:sz w:val="28"/>
        </w:rPr>
        <w:t>保理下</w:t>
      </w:r>
      <w:proofErr w:type="gramEnd"/>
      <w:r>
        <w:rPr>
          <w:rFonts w:hint="eastAsia"/>
          <w:sz w:val="28"/>
        </w:rPr>
        <w:t>由银行或</w:t>
      </w:r>
      <w:proofErr w:type="gramStart"/>
      <w:r>
        <w:rPr>
          <w:rFonts w:hint="eastAsia"/>
          <w:sz w:val="28"/>
        </w:rPr>
        <w:t>保理商</w:t>
      </w:r>
      <w:proofErr w:type="gramEnd"/>
      <w:r>
        <w:rPr>
          <w:rFonts w:hint="eastAsia"/>
          <w:sz w:val="28"/>
        </w:rPr>
        <w:t>承担买方违约的风险，更利于</w:t>
      </w:r>
      <w:r>
        <w:rPr>
          <w:rFonts w:ascii="宋体" w:hAnsi="宋体" w:hint="eastAsia"/>
          <w:bCs/>
          <w:sz w:val="28"/>
          <w:szCs w:val="28"/>
        </w:rPr>
        <w:t>转让方</w:t>
      </w:r>
      <w:r>
        <w:rPr>
          <w:rFonts w:hint="eastAsia"/>
          <w:sz w:val="28"/>
        </w:rPr>
        <w:t>。</w:t>
      </w:r>
    </w:p>
    <w:p w:rsidR="008A14B3" w:rsidRDefault="008A14B3">
      <w:pPr>
        <w:spacing w:line="400" w:lineRule="exact"/>
        <w:ind w:leftChars="270" w:left="567"/>
        <w:rPr>
          <w:sz w:val="28"/>
        </w:rPr>
      </w:pPr>
    </w:p>
    <w:p w:rsidR="008A14B3" w:rsidRDefault="00E047D7">
      <w:pPr>
        <w:numPr>
          <w:ilvl w:val="0"/>
          <w:numId w:val="5"/>
        </w:numPr>
        <w:spacing w:line="400" w:lineRule="exact"/>
        <w:rPr>
          <w:rFonts w:eastAsia="黑体"/>
          <w:sz w:val="28"/>
        </w:rPr>
      </w:pPr>
      <w:r>
        <w:rPr>
          <w:rFonts w:eastAsia="黑体"/>
          <w:sz w:val="28"/>
        </w:rPr>
        <w:t>专利实施和实施许可的情况及处置办法</w:t>
      </w:r>
    </w:p>
    <w:p w:rsidR="008A14B3" w:rsidRDefault="00E047D7">
      <w:pPr>
        <w:spacing w:line="400" w:lineRule="exact"/>
        <w:ind w:firstLine="570"/>
        <w:rPr>
          <w:sz w:val="28"/>
        </w:rPr>
      </w:pPr>
      <w:r>
        <w:rPr>
          <w:sz w:val="28"/>
        </w:rPr>
        <w:t>鉴于专利实施和实施许可对受让方所获得的权益具有较大影响，双方应首先确认在转让合同签署前是否存在转让方已经实施标的专利，或已经许可他人实施标的专利的情况。</w:t>
      </w:r>
    </w:p>
    <w:p w:rsidR="008A14B3" w:rsidRDefault="008A14B3">
      <w:pPr>
        <w:spacing w:line="400" w:lineRule="exact"/>
        <w:ind w:firstLine="570"/>
        <w:rPr>
          <w:sz w:val="28"/>
        </w:rPr>
      </w:pPr>
    </w:p>
    <w:p w:rsidR="008A14B3" w:rsidRDefault="00E047D7">
      <w:pPr>
        <w:spacing w:line="400" w:lineRule="exact"/>
        <w:ind w:firstLine="570"/>
        <w:rPr>
          <w:sz w:val="28"/>
        </w:rPr>
      </w:pPr>
      <w:r>
        <w:rPr>
          <w:sz w:val="28"/>
        </w:rPr>
        <w:t>针对转让方已经实施标的专利的情况，双方可约定转让方在合同生效</w:t>
      </w:r>
      <w:r>
        <w:rPr>
          <w:sz w:val="28"/>
        </w:rPr>
        <w:lastRenderedPageBreak/>
        <w:t>后立即停止实施该专利，或</w:t>
      </w:r>
      <w:proofErr w:type="gramStart"/>
      <w:r>
        <w:rPr>
          <w:sz w:val="28"/>
        </w:rPr>
        <w:t>作出</w:t>
      </w:r>
      <w:proofErr w:type="gramEnd"/>
      <w:r>
        <w:rPr>
          <w:sz w:val="28"/>
        </w:rPr>
        <w:t>另外约定，如在本合同签署前的范围内实施该专利等。受让方应根据需求与情况，与转让方谨慎谈判，避免因已经实施标的专利的范围不妥当而造成不利影响。</w:t>
      </w:r>
    </w:p>
    <w:p w:rsidR="008A14B3" w:rsidRDefault="008A14B3">
      <w:pPr>
        <w:spacing w:line="400" w:lineRule="exact"/>
        <w:ind w:firstLine="570"/>
        <w:rPr>
          <w:sz w:val="28"/>
        </w:rPr>
      </w:pPr>
    </w:p>
    <w:p w:rsidR="008A14B3" w:rsidRDefault="00E047D7">
      <w:pPr>
        <w:spacing w:line="400" w:lineRule="exact"/>
        <w:ind w:firstLine="570"/>
        <w:rPr>
          <w:sz w:val="28"/>
        </w:rPr>
      </w:pPr>
      <w:r>
        <w:rPr>
          <w:rFonts w:hint="eastAsia"/>
          <w:sz w:val="28"/>
        </w:rPr>
        <w:t>双方既可以约定由</w:t>
      </w:r>
      <w:r>
        <w:rPr>
          <w:sz w:val="28"/>
        </w:rPr>
        <w:t>受让</w:t>
      </w:r>
      <w:r>
        <w:rPr>
          <w:rFonts w:hint="eastAsia"/>
          <w:sz w:val="28"/>
        </w:rPr>
        <w:t>方</w:t>
      </w:r>
      <w:r>
        <w:rPr>
          <w:sz w:val="28"/>
        </w:rPr>
        <w:t>取得转让</w:t>
      </w:r>
      <w:r>
        <w:rPr>
          <w:rFonts w:hint="eastAsia"/>
          <w:sz w:val="28"/>
        </w:rPr>
        <w:t>方</w:t>
      </w:r>
      <w:r>
        <w:rPr>
          <w:sz w:val="28"/>
        </w:rPr>
        <w:t>在专利转让前已经许可他人实施标的专利的许可合同中的债权债务关系</w:t>
      </w:r>
      <w:r>
        <w:rPr>
          <w:rFonts w:hint="eastAsia"/>
          <w:sz w:val="28"/>
        </w:rPr>
        <w:t>，也可以约定由转让方终止已经许可他人实施标的专利的许可合同</w:t>
      </w:r>
      <w:r>
        <w:rPr>
          <w:sz w:val="28"/>
        </w:rPr>
        <w:t>。</w:t>
      </w:r>
    </w:p>
    <w:p w:rsidR="008A14B3" w:rsidRDefault="008A14B3">
      <w:pPr>
        <w:spacing w:line="400" w:lineRule="exact"/>
        <w:ind w:firstLine="570"/>
        <w:rPr>
          <w:sz w:val="28"/>
        </w:rPr>
      </w:pPr>
    </w:p>
    <w:p w:rsidR="008A14B3" w:rsidRDefault="00E047D7">
      <w:pPr>
        <w:numPr>
          <w:ilvl w:val="0"/>
          <w:numId w:val="5"/>
        </w:numPr>
        <w:spacing w:line="400" w:lineRule="exact"/>
        <w:rPr>
          <w:rFonts w:eastAsia="黑体"/>
          <w:sz w:val="28"/>
        </w:rPr>
      </w:pPr>
      <w:r>
        <w:rPr>
          <w:rFonts w:eastAsia="黑体"/>
          <w:sz w:val="28"/>
        </w:rPr>
        <w:t>过渡期条款</w:t>
      </w:r>
    </w:p>
    <w:p w:rsidR="008A14B3" w:rsidRDefault="00E047D7">
      <w:pPr>
        <w:spacing w:line="400" w:lineRule="exact"/>
        <w:ind w:firstLine="570"/>
        <w:rPr>
          <w:rFonts w:ascii="宋体"/>
          <w:sz w:val="28"/>
        </w:rPr>
      </w:pPr>
      <w:r>
        <w:rPr>
          <w:rFonts w:ascii="宋体"/>
          <w:sz w:val="28"/>
        </w:rPr>
        <w:t>由于专利转让自国家知识产权局登记公告后生效，故自转让合同签署之日至国家知识产权局登记公告之日间，专利转让并未生效，此时即为过渡期，需对此期间的</w:t>
      </w:r>
      <w:r>
        <w:rPr>
          <w:rFonts w:ascii="宋体" w:hint="eastAsia"/>
          <w:sz w:val="28"/>
        </w:rPr>
        <w:t>专利许可、专利维持义务、</w:t>
      </w:r>
      <w:r>
        <w:rPr>
          <w:rFonts w:ascii="宋体"/>
          <w:sz w:val="28"/>
        </w:rPr>
        <w:t>费用、责任承担等进行约定。</w:t>
      </w:r>
    </w:p>
    <w:p w:rsidR="008A14B3" w:rsidRDefault="008A14B3">
      <w:pPr>
        <w:spacing w:line="400" w:lineRule="exact"/>
        <w:ind w:firstLine="570"/>
        <w:rPr>
          <w:sz w:val="28"/>
        </w:rPr>
      </w:pPr>
    </w:p>
    <w:p w:rsidR="008A14B3" w:rsidRDefault="00E047D7">
      <w:pPr>
        <w:numPr>
          <w:ilvl w:val="0"/>
          <w:numId w:val="5"/>
        </w:numPr>
        <w:spacing w:line="400" w:lineRule="exact"/>
        <w:rPr>
          <w:rFonts w:eastAsia="黑体"/>
          <w:sz w:val="28"/>
        </w:rPr>
      </w:pPr>
      <w:r>
        <w:rPr>
          <w:rFonts w:eastAsia="黑体"/>
          <w:sz w:val="28"/>
        </w:rPr>
        <w:t>保密条款</w:t>
      </w:r>
    </w:p>
    <w:p w:rsidR="008A14B3" w:rsidRDefault="00E047D7">
      <w:pPr>
        <w:spacing w:line="400" w:lineRule="exact"/>
        <w:ind w:firstLine="570"/>
        <w:rPr>
          <w:rFonts w:ascii="宋体"/>
          <w:sz w:val="28"/>
        </w:rPr>
      </w:pPr>
      <w:r>
        <w:rPr>
          <w:rFonts w:ascii="宋体" w:hint="eastAsia"/>
          <w:sz w:val="28"/>
        </w:rPr>
        <w:t>在专利转让中，一方面，转让谈判历时长、参与人员众多</w:t>
      </w:r>
      <w:r w:rsidR="00E134D0">
        <w:rPr>
          <w:rFonts w:ascii="宋体" w:hint="eastAsia"/>
          <w:sz w:val="28"/>
        </w:rPr>
        <w:t>(例如双方的</w:t>
      </w:r>
      <w:r w:rsidR="00E134D0" w:rsidRPr="00E134D0">
        <w:rPr>
          <w:rFonts w:ascii="宋体"/>
          <w:sz w:val="28"/>
        </w:rPr>
        <w:t>关联方、雇员、董事、代理、承包商、咨询人和顾问</w:t>
      </w:r>
      <w:r w:rsidR="00E134D0">
        <w:rPr>
          <w:rFonts w:ascii="宋体" w:hint="eastAsia"/>
          <w:sz w:val="28"/>
        </w:rPr>
        <w:t>等</w:t>
      </w:r>
      <w:r w:rsidR="00E134D0">
        <w:rPr>
          <w:rFonts w:ascii="宋体"/>
          <w:sz w:val="28"/>
        </w:rPr>
        <w:t>)</w:t>
      </w:r>
      <w:r>
        <w:rPr>
          <w:rFonts w:ascii="宋体" w:hint="eastAsia"/>
          <w:sz w:val="28"/>
        </w:rPr>
        <w:t>、交流信息广泛，这些均使得在专利转让谈判过程中而披露的双方当事人的商业信息容易被泄露；另一方面，在专利转让后，双方也会披露各类信息，如未公布的专利申请、技术资料和其它财务、商业、业务、运营或技术性质的信息和数据等，而这些信息一经泄露将会对信息持有人产生致命影响。因此，在转让合同中，双方应当就在转让谈判过程中和后续过程中所披露的何种信息为保密信息进行定义并明确双方的保密义务。</w:t>
      </w:r>
    </w:p>
    <w:p w:rsidR="008A14B3" w:rsidRDefault="008A14B3">
      <w:pPr>
        <w:spacing w:line="400" w:lineRule="exact"/>
        <w:ind w:firstLine="570"/>
        <w:rPr>
          <w:rFonts w:ascii="宋体"/>
          <w:sz w:val="28"/>
        </w:rPr>
      </w:pPr>
    </w:p>
    <w:p w:rsidR="008A14B3" w:rsidRDefault="00E047D7">
      <w:pPr>
        <w:numPr>
          <w:ilvl w:val="0"/>
          <w:numId w:val="5"/>
        </w:numPr>
        <w:spacing w:line="400" w:lineRule="exact"/>
        <w:rPr>
          <w:rFonts w:ascii="黑体" w:eastAsia="黑体"/>
          <w:sz w:val="28"/>
        </w:rPr>
      </w:pPr>
      <w:r>
        <w:rPr>
          <w:rFonts w:ascii="黑体" w:eastAsia="黑体" w:hint="eastAsia"/>
          <w:sz w:val="28"/>
        </w:rPr>
        <w:t>陈述与保证</w:t>
      </w:r>
    </w:p>
    <w:p w:rsidR="008A14B3" w:rsidRDefault="00E047D7">
      <w:pPr>
        <w:spacing w:line="400" w:lineRule="exact"/>
        <w:ind w:firstLine="570"/>
        <w:rPr>
          <w:rFonts w:ascii="宋体"/>
          <w:sz w:val="28"/>
        </w:rPr>
      </w:pPr>
      <w:r>
        <w:rPr>
          <w:rFonts w:ascii="宋体" w:hint="eastAsia"/>
          <w:sz w:val="28"/>
        </w:rPr>
        <w:t>陈述和保证条款一方面是为了确保转让方是标的专利的合法权利人，享有标的专利的完整权利；另一方面，也确保转让合同自签署、交付后，即对双方具有约束力。因此，本条款是转让合同正常有效实施的基础，双方可据此结合实际情况，另行补充其认为必要的陈述和保证条款。</w:t>
      </w:r>
    </w:p>
    <w:p w:rsidR="008A14B3" w:rsidRDefault="008A14B3">
      <w:pPr>
        <w:spacing w:line="400" w:lineRule="exact"/>
        <w:ind w:firstLine="570"/>
        <w:rPr>
          <w:rFonts w:ascii="宋体"/>
          <w:sz w:val="28"/>
        </w:rPr>
      </w:pPr>
    </w:p>
    <w:p w:rsidR="008A14B3" w:rsidRDefault="00E047D7">
      <w:pPr>
        <w:spacing w:line="400" w:lineRule="exact"/>
        <w:ind w:firstLine="570"/>
        <w:rPr>
          <w:rFonts w:ascii="宋体"/>
          <w:sz w:val="28"/>
        </w:rPr>
      </w:pPr>
      <w:r>
        <w:rPr>
          <w:rFonts w:ascii="宋体" w:hint="eastAsia"/>
          <w:sz w:val="28"/>
        </w:rPr>
        <w:t>在陈述与保证条款中，一种可能出现的情况是受让方还会要求转让方保证受让方实施标的专利将不会侵犯任何第三方的权利，否则转让方应赔偿受让方由此而产生的损失，对于此类陈述保证，当事双方应当结合专利的法律特性予以慎重考虑。不同于产品的质量瑕疵通常可以通过出售方的</w:t>
      </w:r>
      <w:r>
        <w:rPr>
          <w:rFonts w:ascii="宋体" w:hint="eastAsia"/>
          <w:sz w:val="28"/>
        </w:rPr>
        <w:lastRenderedPageBreak/>
        <w:t>自我努力予以克服或管控，专利的权利人往往很难或需要花费大量的额外成本进行专利检索比对分析方可在一定限度上对专利是否侵犯他人权利得出一定结论，尤其对于高校、科研院所等科研机构而言，上述工作并非其本职科研任务的要求，其自身可能也缺乏开展上述工作的条件，结合实践中的相关情况而言，在具有“不侵权保证”的专利转让项目中，转让费往往也会相应较高。</w:t>
      </w:r>
    </w:p>
    <w:p w:rsidR="008A14B3" w:rsidRDefault="008A14B3">
      <w:pPr>
        <w:spacing w:line="400" w:lineRule="exact"/>
        <w:rPr>
          <w:rFonts w:ascii="宋体"/>
          <w:sz w:val="28"/>
        </w:rPr>
      </w:pPr>
    </w:p>
    <w:p w:rsidR="008A14B3" w:rsidRDefault="00E047D7">
      <w:pPr>
        <w:numPr>
          <w:ilvl w:val="0"/>
          <w:numId w:val="5"/>
        </w:numPr>
        <w:tabs>
          <w:tab w:val="left" w:pos="1410"/>
        </w:tabs>
        <w:spacing w:line="400" w:lineRule="exact"/>
        <w:rPr>
          <w:rFonts w:eastAsia="黑体"/>
          <w:sz w:val="28"/>
        </w:rPr>
      </w:pPr>
      <w:r>
        <w:rPr>
          <w:rFonts w:eastAsia="黑体" w:hint="eastAsia"/>
          <w:sz w:val="28"/>
        </w:rPr>
        <w:t>技术进出口管制</w:t>
      </w:r>
      <w:r>
        <w:rPr>
          <w:rFonts w:eastAsia="黑体" w:hint="eastAsia"/>
          <w:sz w:val="28"/>
        </w:rPr>
        <w:t xml:space="preserve"> </w:t>
      </w:r>
      <w:r>
        <w:rPr>
          <w:rFonts w:eastAsia="黑体" w:hint="eastAsia"/>
          <w:sz w:val="28"/>
        </w:rPr>
        <w:t>（选填）</w:t>
      </w:r>
    </w:p>
    <w:p w:rsidR="008A14B3" w:rsidRDefault="00E047D7">
      <w:pPr>
        <w:spacing w:line="400" w:lineRule="exact"/>
        <w:ind w:firstLine="570"/>
        <w:rPr>
          <w:bCs/>
          <w:sz w:val="28"/>
        </w:rPr>
      </w:pPr>
      <w:r>
        <w:rPr>
          <w:rFonts w:hint="eastAsia"/>
          <w:bCs/>
          <w:sz w:val="28"/>
        </w:rPr>
        <w:t>就技术进出口管制而言，《</w:t>
      </w:r>
      <w:r>
        <w:rPr>
          <w:rFonts w:ascii="宋体" w:hint="eastAsia"/>
          <w:sz w:val="28"/>
        </w:rPr>
        <w:t>中华人民共和国</w:t>
      </w:r>
      <w:r>
        <w:rPr>
          <w:rFonts w:hint="eastAsia"/>
          <w:bCs/>
          <w:sz w:val="28"/>
        </w:rPr>
        <w:t>技术进出口管理条例》第二条将专利转让纳入到规制范围，分为禁止进出口、限制进出口和自由进出口三类，应当注意区分不同类别的管理要求，防止因忽略行政强制性规定而出现合同无法履行等违约情形。</w:t>
      </w:r>
    </w:p>
    <w:p w:rsidR="008A14B3" w:rsidRDefault="008A14B3">
      <w:pPr>
        <w:spacing w:line="400" w:lineRule="exact"/>
        <w:ind w:firstLine="570"/>
        <w:rPr>
          <w:sz w:val="28"/>
        </w:rPr>
      </w:pPr>
    </w:p>
    <w:p w:rsidR="008A14B3" w:rsidRDefault="00E047D7">
      <w:pPr>
        <w:spacing w:line="400" w:lineRule="exact"/>
        <w:ind w:firstLine="570"/>
        <w:rPr>
          <w:sz w:val="28"/>
        </w:rPr>
      </w:pPr>
      <w:r>
        <w:rPr>
          <w:rFonts w:hint="eastAsia"/>
          <w:bCs/>
          <w:sz w:val="28"/>
        </w:rPr>
        <w:t>在专利转让涉及技术在中国与其他国家</w:t>
      </w:r>
      <w:r>
        <w:rPr>
          <w:rFonts w:hint="eastAsia"/>
          <w:bCs/>
          <w:sz w:val="28"/>
        </w:rPr>
        <w:t>/</w:t>
      </w:r>
      <w:r>
        <w:rPr>
          <w:rFonts w:hint="eastAsia"/>
          <w:bCs/>
          <w:sz w:val="28"/>
        </w:rPr>
        <w:t>地区之间进行交流的情形中，除中国法律法规所设置的技术进出口管制规则外，还有可能涉及境外法律法规的技术进出口管制要求。双方应当结合转让项目的商业目的，对相应的权利义务（主要为确认、警示相对方技术进出口合</w:t>
      </w:r>
      <w:proofErr w:type="gramStart"/>
      <w:r>
        <w:rPr>
          <w:rFonts w:hint="eastAsia"/>
          <w:bCs/>
          <w:sz w:val="28"/>
        </w:rPr>
        <w:t>规</w:t>
      </w:r>
      <w:proofErr w:type="gramEnd"/>
      <w:r>
        <w:rPr>
          <w:rFonts w:hint="eastAsia"/>
          <w:bCs/>
          <w:sz w:val="28"/>
        </w:rPr>
        <w:t>风险以及办理技术进出口行政手续义务）予以安排。</w:t>
      </w:r>
    </w:p>
    <w:p w:rsidR="008A14B3" w:rsidRDefault="008A14B3">
      <w:pPr>
        <w:spacing w:line="400" w:lineRule="exact"/>
        <w:ind w:firstLine="570"/>
        <w:rPr>
          <w:sz w:val="28"/>
        </w:rPr>
      </w:pPr>
    </w:p>
    <w:p w:rsidR="008A14B3" w:rsidRDefault="00E047D7">
      <w:pPr>
        <w:numPr>
          <w:ilvl w:val="0"/>
          <w:numId w:val="5"/>
        </w:numPr>
        <w:spacing w:line="400" w:lineRule="exact"/>
        <w:rPr>
          <w:rFonts w:ascii="黑体" w:eastAsia="黑体"/>
          <w:sz w:val="28"/>
        </w:rPr>
      </w:pPr>
      <w:r>
        <w:rPr>
          <w:rFonts w:ascii="黑体" w:eastAsia="黑体" w:hint="eastAsia"/>
          <w:sz w:val="28"/>
        </w:rPr>
        <w:t>专利权维权</w:t>
      </w:r>
    </w:p>
    <w:p w:rsidR="008A14B3" w:rsidRDefault="00E047D7">
      <w:pPr>
        <w:spacing w:line="400" w:lineRule="exact"/>
        <w:ind w:firstLine="570"/>
        <w:rPr>
          <w:rFonts w:ascii="宋体" w:hAnsi="宋体"/>
          <w:sz w:val="28"/>
        </w:rPr>
      </w:pPr>
      <w:r>
        <w:rPr>
          <w:rFonts w:ascii="宋体" w:hAnsi="宋体" w:hint="eastAsia"/>
          <w:sz w:val="28"/>
        </w:rPr>
        <w:t>对于专利转让之前的侵权行为，受让方是否享有相应的诉讼权利要看原权利人与</w:t>
      </w:r>
      <w:proofErr w:type="gramStart"/>
      <w:r>
        <w:rPr>
          <w:rFonts w:ascii="宋体" w:hAnsi="宋体" w:hint="eastAsia"/>
          <w:sz w:val="28"/>
        </w:rPr>
        <w:t>现权利</w:t>
      </w:r>
      <w:proofErr w:type="gramEnd"/>
      <w:r>
        <w:rPr>
          <w:rFonts w:ascii="宋体" w:hAnsi="宋体" w:hint="eastAsia"/>
          <w:sz w:val="28"/>
        </w:rPr>
        <w:t>人在专利转让过程中是否有明确约定，即转让合同中如果对转让前侵权行为的诉权也约定了转移，则受让方也可以受让对转让前的侵权行为的诉权。由此可见，转让方和受让方之间必须对诉权做出明确的转移约定，若无明确的转移约定，则未发生诉权的转让，无权提起诉讼。</w:t>
      </w:r>
    </w:p>
    <w:p w:rsidR="008A14B3" w:rsidRDefault="008A14B3">
      <w:pPr>
        <w:spacing w:line="400" w:lineRule="exact"/>
        <w:ind w:firstLine="570"/>
        <w:rPr>
          <w:rFonts w:ascii="宋体" w:hAnsi="宋体"/>
          <w:sz w:val="28"/>
        </w:rPr>
      </w:pPr>
    </w:p>
    <w:p w:rsidR="008A14B3" w:rsidRDefault="00E047D7">
      <w:pPr>
        <w:numPr>
          <w:ilvl w:val="0"/>
          <w:numId w:val="5"/>
        </w:numPr>
        <w:spacing w:line="400" w:lineRule="exact"/>
        <w:rPr>
          <w:rFonts w:ascii="黑体" w:eastAsia="黑体"/>
          <w:sz w:val="28"/>
        </w:rPr>
      </w:pPr>
      <w:r>
        <w:rPr>
          <w:rFonts w:ascii="黑体" w:eastAsia="黑体"/>
          <w:sz w:val="28"/>
        </w:rPr>
        <w:t>专利权被宣告无效的处理</w:t>
      </w:r>
    </w:p>
    <w:p w:rsidR="008A14B3" w:rsidRDefault="00E047D7">
      <w:pPr>
        <w:spacing w:line="400" w:lineRule="exact"/>
        <w:ind w:firstLine="570"/>
        <w:rPr>
          <w:rFonts w:ascii="宋体"/>
          <w:sz w:val="28"/>
        </w:rPr>
      </w:pPr>
      <w:r>
        <w:rPr>
          <w:rFonts w:ascii="宋体"/>
          <w:sz w:val="28"/>
        </w:rPr>
        <w:t>专利权被宣告无效的处理的纠纷常见情形包括当专利权被宣告无效时如何处理专利转让</w:t>
      </w:r>
      <w:proofErr w:type="gramStart"/>
      <w:r>
        <w:rPr>
          <w:rFonts w:ascii="宋体"/>
          <w:sz w:val="28"/>
        </w:rPr>
        <w:t>费产生</w:t>
      </w:r>
      <w:proofErr w:type="gramEnd"/>
      <w:r>
        <w:rPr>
          <w:rFonts w:ascii="宋体"/>
          <w:sz w:val="28"/>
        </w:rPr>
        <w:t>的纠纷。在这种情况下，司法实践一般会根据专利转让合同中的相关约定对转让费进行处理。故为避免争议，双方应在转让合同中专利权被宣告无效的情况如何处理已支付或未支付的转让费进行明确约定。</w:t>
      </w:r>
      <w:r>
        <w:rPr>
          <w:rFonts w:ascii="宋体" w:hint="eastAsia"/>
          <w:sz w:val="28"/>
        </w:rPr>
        <w:t>此处需要注意的是，国家知识产权局</w:t>
      </w:r>
      <w:proofErr w:type="gramStart"/>
      <w:r>
        <w:rPr>
          <w:rFonts w:ascii="宋体" w:hint="eastAsia"/>
          <w:sz w:val="28"/>
        </w:rPr>
        <w:t>作出</w:t>
      </w:r>
      <w:proofErr w:type="gramEnd"/>
      <w:r>
        <w:rPr>
          <w:rFonts w:ascii="宋体" w:hint="eastAsia"/>
          <w:sz w:val="28"/>
        </w:rPr>
        <w:t>无效决定后，后续任何一方对决定不满可能提起行政诉讼，一旦进入行政诉讼程序，意味着无效决定尚未生效，会出现无效决定</w:t>
      </w:r>
      <w:proofErr w:type="gramStart"/>
      <w:r>
        <w:rPr>
          <w:rFonts w:ascii="宋体" w:hint="eastAsia"/>
          <w:sz w:val="28"/>
        </w:rPr>
        <w:t>作出</w:t>
      </w:r>
      <w:proofErr w:type="gramEnd"/>
      <w:r>
        <w:rPr>
          <w:rFonts w:ascii="宋体" w:hint="eastAsia"/>
          <w:sz w:val="28"/>
        </w:rPr>
        <w:t>，但未生效的情形。另外也可能会</w:t>
      </w:r>
      <w:r>
        <w:rPr>
          <w:rFonts w:ascii="宋体" w:hint="eastAsia"/>
          <w:sz w:val="28"/>
        </w:rPr>
        <w:lastRenderedPageBreak/>
        <w:t>出现无效决定宣告专利权的部分权利要求</w:t>
      </w:r>
      <w:r w:rsidR="00177155">
        <w:rPr>
          <w:rFonts w:ascii="宋体" w:hint="eastAsia"/>
          <w:sz w:val="28"/>
        </w:rPr>
        <w:t>无效，部分权利要求有效的情形。在条款中建议对上述可能出现的情形</w:t>
      </w:r>
      <w:r>
        <w:rPr>
          <w:rFonts w:ascii="宋体" w:hint="eastAsia"/>
          <w:sz w:val="28"/>
        </w:rPr>
        <w:t>约定清楚。</w:t>
      </w:r>
    </w:p>
    <w:p w:rsidR="008A14B3" w:rsidRDefault="008A14B3">
      <w:pPr>
        <w:spacing w:line="400" w:lineRule="exact"/>
        <w:ind w:firstLine="570"/>
        <w:rPr>
          <w:rFonts w:ascii="宋体"/>
          <w:sz w:val="28"/>
        </w:rPr>
      </w:pPr>
    </w:p>
    <w:p w:rsidR="008A14B3" w:rsidRDefault="00E047D7">
      <w:pPr>
        <w:numPr>
          <w:ilvl w:val="0"/>
          <w:numId w:val="5"/>
        </w:numPr>
        <w:spacing w:line="400" w:lineRule="exact"/>
        <w:rPr>
          <w:rFonts w:ascii="黑体" w:eastAsia="黑体"/>
          <w:sz w:val="28"/>
        </w:rPr>
      </w:pPr>
      <w:r>
        <w:rPr>
          <w:rFonts w:ascii="黑体" w:eastAsia="黑体" w:hint="eastAsia"/>
          <w:sz w:val="28"/>
        </w:rPr>
        <w:t>不可抗力</w:t>
      </w:r>
    </w:p>
    <w:p w:rsidR="008A14B3" w:rsidRDefault="00E047D7">
      <w:pPr>
        <w:spacing w:line="400" w:lineRule="exact"/>
        <w:ind w:firstLine="570"/>
        <w:rPr>
          <w:rFonts w:ascii="宋体"/>
          <w:sz w:val="28"/>
        </w:rPr>
      </w:pPr>
      <w:r>
        <w:rPr>
          <w:rFonts w:ascii="宋体"/>
          <w:sz w:val="28"/>
        </w:rPr>
        <w:t>不可抗力条款的作用在于免除双方在某些特定情形下的责任，双方需要对何为不可抗力、发生不可抗力情形之后合同的后续安排及责任损失分担方式、合同对于不可抗力发生后的通知形式是否有特殊要求，包括通知时限、通知的形式（例如应以书面形式等）、通知内容，以及如何及时减少损失、何时终止合同等</w:t>
      </w:r>
      <w:proofErr w:type="gramStart"/>
      <w:r>
        <w:rPr>
          <w:rFonts w:ascii="宋体"/>
          <w:sz w:val="28"/>
        </w:rPr>
        <w:t>作出</w:t>
      </w:r>
      <w:proofErr w:type="gramEnd"/>
      <w:r>
        <w:rPr>
          <w:rFonts w:ascii="宋体"/>
          <w:sz w:val="28"/>
        </w:rPr>
        <w:t>明确约定。</w:t>
      </w:r>
    </w:p>
    <w:p w:rsidR="008A14B3" w:rsidRDefault="008A14B3">
      <w:pPr>
        <w:spacing w:line="400" w:lineRule="exact"/>
        <w:ind w:firstLine="570"/>
        <w:rPr>
          <w:rFonts w:ascii="宋体"/>
          <w:sz w:val="28"/>
        </w:rPr>
      </w:pPr>
    </w:p>
    <w:p w:rsidR="008A14B3" w:rsidRDefault="00E047D7">
      <w:pPr>
        <w:numPr>
          <w:ilvl w:val="0"/>
          <w:numId w:val="5"/>
        </w:numPr>
        <w:spacing w:line="400" w:lineRule="exact"/>
        <w:rPr>
          <w:rFonts w:ascii="黑体" w:eastAsia="黑体"/>
          <w:sz w:val="28"/>
        </w:rPr>
      </w:pPr>
      <w:r>
        <w:rPr>
          <w:rFonts w:ascii="黑体" w:eastAsia="黑体"/>
          <w:sz w:val="28"/>
        </w:rPr>
        <w:t>违约与损害赔偿</w:t>
      </w:r>
    </w:p>
    <w:p w:rsidR="008A14B3" w:rsidRDefault="00E047D7">
      <w:pPr>
        <w:spacing w:line="400" w:lineRule="exact"/>
        <w:ind w:firstLine="570"/>
        <w:rPr>
          <w:rFonts w:ascii="宋体"/>
          <w:sz w:val="28"/>
        </w:rPr>
      </w:pPr>
      <w:r>
        <w:rPr>
          <w:rFonts w:ascii="宋体"/>
          <w:sz w:val="28"/>
        </w:rPr>
        <w:t>转让方在履行</w:t>
      </w:r>
      <w:r>
        <w:rPr>
          <w:rFonts w:ascii="宋体" w:hint="eastAsia"/>
          <w:sz w:val="28"/>
        </w:rPr>
        <w:t>转让</w:t>
      </w:r>
      <w:r>
        <w:rPr>
          <w:rFonts w:ascii="宋体"/>
          <w:sz w:val="28"/>
        </w:rPr>
        <w:t>合同的时候，可能会存在违约行为</w:t>
      </w:r>
      <w:r>
        <w:rPr>
          <w:rFonts w:ascii="宋体" w:hint="eastAsia"/>
          <w:sz w:val="28"/>
        </w:rPr>
        <w:t>（通常而言，转让方常见的违约场景包括未提供或未及时完整提供技术资料、技术服务、培训以及、标的专利侵犯第三人的合法权利等）</w:t>
      </w:r>
      <w:r>
        <w:rPr>
          <w:rFonts w:ascii="宋体"/>
          <w:sz w:val="28"/>
        </w:rPr>
        <w:t>，受让方在履行</w:t>
      </w:r>
      <w:r>
        <w:rPr>
          <w:rFonts w:ascii="宋体" w:hint="eastAsia"/>
          <w:sz w:val="28"/>
        </w:rPr>
        <w:t>转让</w:t>
      </w:r>
      <w:r>
        <w:rPr>
          <w:rFonts w:ascii="宋体"/>
          <w:sz w:val="28"/>
        </w:rPr>
        <w:t>合同的时候，也可能会存在违约行为</w:t>
      </w:r>
      <w:r>
        <w:rPr>
          <w:rFonts w:ascii="宋体" w:hint="eastAsia"/>
          <w:sz w:val="28"/>
        </w:rPr>
        <w:t>（通常而言，受让方常见的违约场景包括未支付或未及时足额支付转让费以及违反合同的保密条款，致使转让方的保密信息泄露等）</w:t>
      </w:r>
      <w:r>
        <w:rPr>
          <w:rFonts w:ascii="宋体"/>
          <w:sz w:val="28"/>
        </w:rPr>
        <w:t>，针对此类违约行为，双方可以在</w:t>
      </w:r>
      <w:r>
        <w:rPr>
          <w:rFonts w:ascii="宋体" w:hint="eastAsia"/>
          <w:sz w:val="28"/>
        </w:rPr>
        <w:t>转让</w:t>
      </w:r>
      <w:r>
        <w:rPr>
          <w:rFonts w:ascii="宋体"/>
          <w:sz w:val="28"/>
        </w:rPr>
        <w:t>合同中设置违约条款，要求违约方支付一定数额的违约金，并且亦可规定守约方在此种情况下享有终止合同的权利。但对于双方而言，此类违约行为的发生可能并非其有意为之，此种情形下，以受让方未支付</w:t>
      </w:r>
      <w:r>
        <w:rPr>
          <w:rFonts w:ascii="宋体" w:hint="eastAsia"/>
          <w:sz w:val="28"/>
        </w:rPr>
        <w:t>转让费</w:t>
      </w:r>
      <w:r>
        <w:rPr>
          <w:rFonts w:ascii="宋体"/>
          <w:sz w:val="28"/>
        </w:rPr>
        <w:t>为例，如果受让方因此而需要停止生产或销售产品，对其可能会造成难以弥补的损失。因此，双方在合同约定一个违约通知期，要求守约方在此种情况下应当向违约方进行通知，并允许违约方进行补救，只有违约方在通知期限内未采取任何补救行为的情况下，守约方才可以行使终止合同等权利</w:t>
      </w:r>
      <w:r>
        <w:rPr>
          <w:rFonts w:ascii="宋体" w:hint="eastAsia"/>
          <w:sz w:val="28"/>
        </w:rPr>
        <w:t>。</w:t>
      </w:r>
    </w:p>
    <w:p w:rsidR="008A14B3" w:rsidRDefault="008A14B3">
      <w:pPr>
        <w:spacing w:line="400" w:lineRule="exact"/>
        <w:rPr>
          <w:rFonts w:ascii="宋体"/>
          <w:sz w:val="28"/>
        </w:rPr>
      </w:pPr>
    </w:p>
    <w:p w:rsidR="008A14B3" w:rsidRDefault="00E047D7">
      <w:pPr>
        <w:numPr>
          <w:ilvl w:val="0"/>
          <w:numId w:val="5"/>
        </w:numPr>
        <w:tabs>
          <w:tab w:val="left" w:pos="1410"/>
        </w:tabs>
        <w:spacing w:line="400" w:lineRule="exact"/>
        <w:rPr>
          <w:rFonts w:ascii="黑体" w:eastAsia="黑体"/>
          <w:sz w:val="28"/>
        </w:rPr>
      </w:pPr>
      <w:r>
        <w:rPr>
          <w:rFonts w:ascii="黑体" w:eastAsia="黑体" w:hint="eastAsia"/>
          <w:sz w:val="28"/>
        </w:rPr>
        <w:t>税费 （选填）</w:t>
      </w:r>
    </w:p>
    <w:p w:rsidR="008A14B3" w:rsidRDefault="00E047D7">
      <w:pPr>
        <w:spacing w:line="400" w:lineRule="exact"/>
        <w:ind w:firstLine="570"/>
        <w:rPr>
          <w:bCs/>
          <w:sz w:val="28"/>
        </w:rPr>
      </w:pPr>
      <w:r>
        <w:rPr>
          <w:rFonts w:hint="eastAsia"/>
          <w:bCs/>
          <w:sz w:val="28"/>
        </w:rPr>
        <w:t>在国际专利转让合同中，关于当事人各方纳税义务等事项的条款，通常称“税费”条款。无论是在理论上，还是在实践上，纳税主体应当如何纳税，完全是由对纳税主体或纳税客体有管辖权国家的法律强制性地规定的。交易的当事人作为纳税主体，以任何形式规定自己的纳税事项，都不能排除法律对其所规定的纳税义务。</w:t>
      </w:r>
    </w:p>
    <w:p w:rsidR="008A14B3" w:rsidRDefault="008A14B3">
      <w:pPr>
        <w:spacing w:line="400" w:lineRule="exact"/>
        <w:ind w:leftChars="270" w:left="567"/>
        <w:rPr>
          <w:sz w:val="28"/>
        </w:rPr>
      </w:pPr>
    </w:p>
    <w:p w:rsidR="008A14B3" w:rsidRDefault="00E047D7">
      <w:pPr>
        <w:spacing w:line="400" w:lineRule="exact"/>
        <w:ind w:firstLine="570"/>
        <w:rPr>
          <w:sz w:val="28"/>
        </w:rPr>
      </w:pPr>
      <w:r>
        <w:rPr>
          <w:rFonts w:hint="eastAsia"/>
          <w:sz w:val="28"/>
        </w:rPr>
        <w:t>然而，在国际专利转让合同中却通常可以看到税费条款。之所以如此，原因主要在于：（</w:t>
      </w:r>
      <w:r>
        <w:rPr>
          <w:rFonts w:hint="eastAsia"/>
          <w:sz w:val="28"/>
        </w:rPr>
        <w:t>1</w:t>
      </w:r>
      <w:r>
        <w:rPr>
          <w:rFonts w:hint="eastAsia"/>
          <w:sz w:val="28"/>
        </w:rPr>
        <w:t>）当事人为了避免他们之间在税费事项上所可能产生的</w:t>
      </w:r>
      <w:r>
        <w:rPr>
          <w:rFonts w:hint="eastAsia"/>
          <w:sz w:val="28"/>
        </w:rPr>
        <w:lastRenderedPageBreak/>
        <w:t>误解，要重申法律所规定的纳税义务；（</w:t>
      </w:r>
      <w:r>
        <w:rPr>
          <w:rFonts w:hint="eastAsia"/>
          <w:sz w:val="28"/>
        </w:rPr>
        <w:t>2</w:t>
      </w:r>
      <w:r>
        <w:rPr>
          <w:rFonts w:hint="eastAsia"/>
          <w:sz w:val="28"/>
        </w:rPr>
        <w:t>）当事人试图以他们之间在纳税义务事项方面所达成的协议，重新规范他们各自纳税义务的范围。严格地说，由于上述第二种原因而在转让合同中所规定的税费条款，在法律上是无效的。</w:t>
      </w:r>
    </w:p>
    <w:p w:rsidR="008A14B3" w:rsidRDefault="008A14B3">
      <w:pPr>
        <w:spacing w:line="400" w:lineRule="exact"/>
        <w:rPr>
          <w:sz w:val="28"/>
        </w:rPr>
      </w:pPr>
    </w:p>
    <w:p w:rsidR="008A14B3" w:rsidRDefault="00E047D7">
      <w:pPr>
        <w:numPr>
          <w:ilvl w:val="0"/>
          <w:numId w:val="5"/>
        </w:numPr>
        <w:spacing w:line="400" w:lineRule="exact"/>
        <w:rPr>
          <w:rFonts w:ascii="黑体" w:eastAsia="黑体"/>
          <w:sz w:val="28"/>
        </w:rPr>
      </w:pPr>
      <w:r>
        <w:rPr>
          <w:rFonts w:ascii="黑体" w:eastAsia="黑体" w:hint="eastAsia"/>
          <w:sz w:val="28"/>
        </w:rPr>
        <w:t>争议解决</w:t>
      </w:r>
    </w:p>
    <w:p w:rsidR="008A14B3" w:rsidRDefault="00E047D7">
      <w:pPr>
        <w:spacing w:line="400" w:lineRule="exact"/>
        <w:ind w:firstLine="570"/>
        <w:rPr>
          <w:rFonts w:ascii="宋体"/>
          <w:sz w:val="28"/>
        </w:rPr>
      </w:pPr>
      <w:r>
        <w:rPr>
          <w:rFonts w:ascii="宋体"/>
          <w:sz w:val="28"/>
        </w:rPr>
        <w:t>争议解决条款应当明确</w:t>
      </w:r>
      <w:r>
        <w:rPr>
          <w:rFonts w:ascii="宋体" w:hint="eastAsia"/>
          <w:sz w:val="28"/>
        </w:rPr>
        <w:t>转让</w:t>
      </w:r>
      <w:r>
        <w:rPr>
          <w:rFonts w:ascii="宋体"/>
          <w:sz w:val="28"/>
        </w:rPr>
        <w:t>合同所适用的法律和争议解决方式。</w:t>
      </w:r>
    </w:p>
    <w:p w:rsidR="008A14B3" w:rsidRDefault="008A14B3">
      <w:pPr>
        <w:spacing w:line="400" w:lineRule="exact"/>
        <w:ind w:firstLine="570"/>
        <w:rPr>
          <w:rFonts w:ascii="宋体"/>
          <w:sz w:val="28"/>
        </w:rPr>
      </w:pPr>
    </w:p>
    <w:p w:rsidR="008A14B3" w:rsidRDefault="00E047D7">
      <w:pPr>
        <w:spacing w:line="400" w:lineRule="exact"/>
        <w:ind w:firstLine="570"/>
        <w:rPr>
          <w:rFonts w:ascii="宋体"/>
          <w:sz w:val="28"/>
        </w:rPr>
      </w:pPr>
      <w:r>
        <w:rPr>
          <w:rFonts w:ascii="宋体" w:hint="eastAsia"/>
          <w:sz w:val="28"/>
        </w:rPr>
        <w:t>在适用法律方面，</w:t>
      </w:r>
      <w:proofErr w:type="gramStart"/>
      <w:r>
        <w:rPr>
          <w:rFonts w:ascii="宋体" w:hint="eastAsia"/>
          <w:sz w:val="28"/>
        </w:rPr>
        <w:t>若专利</w:t>
      </w:r>
      <w:proofErr w:type="gramEnd"/>
      <w:r>
        <w:rPr>
          <w:rFonts w:ascii="宋体" w:hint="eastAsia"/>
          <w:sz w:val="28"/>
        </w:rPr>
        <w:t>转让合同不涉及涉外因素，则统一适用中华人民共和国法律。</w:t>
      </w:r>
      <w:r w:rsidR="00FF5A47">
        <w:rPr>
          <w:rFonts w:ascii="宋体" w:hint="eastAsia"/>
          <w:sz w:val="28"/>
        </w:rPr>
        <w:t>若一方当事人为中国公民或法人，或转让</w:t>
      </w:r>
      <w:r w:rsidR="00355FA1">
        <w:rPr>
          <w:rFonts w:ascii="宋体" w:hint="eastAsia"/>
          <w:sz w:val="28"/>
        </w:rPr>
        <w:t>行为发生在中国，一般应当适用中华人民共和国法律。</w:t>
      </w:r>
      <w:proofErr w:type="gramStart"/>
      <w:r>
        <w:rPr>
          <w:rFonts w:ascii="宋体" w:hint="eastAsia"/>
          <w:sz w:val="28"/>
        </w:rPr>
        <w:t>若专利</w:t>
      </w:r>
      <w:proofErr w:type="gramEnd"/>
      <w:r>
        <w:rPr>
          <w:rFonts w:ascii="宋体" w:hint="eastAsia"/>
          <w:sz w:val="28"/>
        </w:rPr>
        <w:t>转让合同调整的是涉外知识产权关系，则应当根据《中华人民共和国涉外民事关系法律适用法》第四十一条和第四十九条，由当事人在合同中协议选择知识产权转让适用的法律，常见的有合同履行地、合同签署地、某个中立国家或地区的法律、双方所在地法律等。</w:t>
      </w:r>
    </w:p>
    <w:p w:rsidR="008A14B3" w:rsidRDefault="008A14B3">
      <w:pPr>
        <w:spacing w:line="400" w:lineRule="exact"/>
        <w:ind w:firstLine="570"/>
        <w:rPr>
          <w:rFonts w:ascii="宋体"/>
          <w:sz w:val="28"/>
        </w:rPr>
      </w:pPr>
    </w:p>
    <w:p w:rsidR="008A14B3" w:rsidRDefault="00E047D7">
      <w:pPr>
        <w:spacing w:line="400" w:lineRule="exact"/>
        <w:ind w:firstLine="570"/>
        <w:rPr>
          <w:rFonts w:ascii="宋体"/>
          <w:sz w:val="28"/>
        </w:rPr>
      </w:pPr>
      <w:r>
        <w:rPr>
          <w:rFonts w:ascii="宋体"/>
          <w:sz w:val="28"/>
        </w:rPr>
        <w:t>争议解决方式一般分为调解、诉讼和仲裁。双方如何选择争议解决方式，特别是诉讼和仲裁两种方式的选择上，需要综合考虑效率、灵活性、权利救济等多方面因素。就效率而言，双方发生纠纷一般都希望尽可能在短时间内解决，以避免投入更多的财力、时间成本。在这点上，仲裁比较占优势。首先，仲裁的受理和开庭程序相对简单，诉讼相对复杂；其次，仲裁实行一裁终局，裁决立即生效。诉讼实行两审终审，当事人不服一审判决的还可上诉，并且提起上诉程序仍需时间。就权利救济而言，仲裁是一裁终局，在快捷方便的同时，又失去了二审的监督作用，没有了当事人进一步主张权利的回旋余地</w:t>
      </w:r>
      <w:r w:rsidR="004427C2" w:rsidRPr="00B60383">
        <w:rPr>
          <w:rFonts w:ascii="宋体" w:hint="eastAsia"/>
          <w:sz w:val="28"/>
        </w:rPr>
        <w:t>（</w:t>
      </w:r>
      <w:r w:rsidRPr="00B60383">
        <w:rPr>
          <w:rFonts w:ascii="宋体"/>
          <w:sz w:val="28"/>
        </w:rPr>
        <w:t>在法定情况下，当事人可以向法院申请撤销仲裁裁决</w:t>
      </w:r>
      <w:r w:rsidR="004427C2" w:rsidRPr="00B60383">
        <w:rPr>
          <w:rFonts w:ascii="宋体" w:hint="eastAsia"/>
          <w:sz w:val="28"/>
        </w:rPr>
        <w:t>）</w:t>
      </w:r>
      <w:r w:rsidRPr="00B60383">
        <w:rPr>
          <w:rFonts w:ascii="宋体"/>
          <w:sz w:val="28"/>
        </w:rPr>
        <w:t>。</w:t>
      </w:r>
      <w:r w:rsidR="004427C2" w:rsidRPr="00B60383">
        <w:rPr>
          <w:rFonts w:ascii="宋体" w:hint="eastAsia"/>
          <w:sz w:val="28"/>
        </w:rPr>
        <w:t>相比而言，</w:t>
      </w:r>
      <w:r w:rsidR="00B60383" w:rsidRPr="00B75A77">
        <w:rPr>
          <w:rFonts w:ascii="宋体" w:hint="eastAsia"/>
          <w:sz w:val="28"/>
        </w:rPr>
        <w:t>由于</w:t>
      </w:r>
      <w:r w:rsidRPr="00B75A77">
        <w:rPr>
          <w:rFonts w:ascii="宋体"/>
          <w:sz w:val="28"/>
        </w:rPr>
        <w:t>诉讼</w:t>
      </w:r>
      <w:r w:rsidR="002E3934" w:rsidRPr="00B60383">
        <w:rPr>
          <w:rFonts w:ascii="宋体" w:hint="eastAsia"/>
          <w:sz w:val="28"/>
        </w:rPr>
        <w:t>是</w:t>
      </w:r>
      <w:r>
        <w:rPr>
          <w:rFonts w:ascii="宋体"/>
          <w:sz w:val="28"/>
        </w:rPr>
        <w:t>二审终审，即便是发生了法律效力的判决，当事人还可以向上级法院申请再审，救济途径相对更广。</w:t>
      </w:r>
    </w:p>
    <w:p w:rsidR="008A14B3" w:rsidRDefault="008A14B3">
      <w:pPr>
        <w:spacing w:line="400" w:lineRule="exact"/>
        <w:ind w:firstLine="570"/>
        <w:rPr>
          <w:rFonts w:ascii="宋体"/>
          <w:sz w:val="28"/>
        </w:rPr>
      </w:pPr>
    </w:p>
    <w:p w:rsidR="008A14B3" w:rsidRDefault="00E047D7">
      <w:pPr>
        <w:numPr>
          <w:ilvl w:val="0"/>
          <w:numId w:val="5"/>
        </w:numPr>
        <w:spacing w:line="400" w:lineRule="exact"/>
        <w:rPr>
          <w:rFonts w:ascii="黑体" w:eastAsia="黑体"/>
          <w:sz w:val="28"/>
        </w:rPr>
      </w:pPr>
      <w:r>
        <w:rPr>
          <w:rFonts w:ascii="黑体" w:eastAsia="黑体"/>
          <w:sz w:val="28"/>
        </w:rPr>
        <w:t>合同的生效、变更与终止</w:t>
      </w:r>
    </w:p>
    <w:p w:rsidR="008A14B3" w:rsidRDefault="00E047D7">
      <w:pPr>
        <w:spacing w:line="400" w:lineRule="exact"/>
        <w:ind w:firstLine="570"/>
        <w:rPr>
          <w:rFonts w:ascii="宋体"/>
          <w:sz w:val="28"/>
        </w:rPr>
      </w:pPr>
      <w:r>
        <w:rPr>
          <w:rFonts w:ascii="宋体" w:hint="eastAsia"/>
          <w:sz w:val="28"/>
        </w:rPr>
        <w:t>本条款的作用在于明确转让合同的生效时间，以及变更、修改、终止合同情形下所需满足的条件，为一般合同的基本条款。</w:t>
      </w:r>
    </w:p>
    <w:p w:rsidR="008A14B3" w:rsidRDefault="008A14B3">
      <w:pPr>
        <w:spacing w:line="400" w:lineRule="exact"/>
        <w:rPr>
          <w:rFonts w:ascii="宋体"/>
          <w:sz w:val="28"/>
        </w:rPr>
      </w:pPr>
    </w:p>
    <w:p w:rsidR="008A14B3" w:rsidRDefault="00E047D7">
      <w:pPr>
        <w:numPr>
          <w:ilvl w:val="0"/>
          <w:numId w:val="5"/>
        </w:numPr>
        <w:spacing w:line="400" w:lineRule="exact"/>
        <w:rPr>
          <w:rFonts w:ascii="黑体" w:eastAsia="黑体"/>
          <w:sz w:val="28"/>
        </w:rPr>
      </w:pPr>
      <w:r>
        <w:rPr>
          <w:rFonts w:ascii="黑体" w:eastAsia="黑体" w:hint="eastAsia"/>
          <w:sz w:val="28"/>
        </w:rPr>
        <w:t>其他</w:t>
      </w:r>
    </w:p>
    <w:p w:rsidR="008A14B3" w:rsidRDefault="00E047D7">
      <w:pPr>
        <w:spacing w:line="400" w:lineRule="exact"/>
        <w:ind w:firstLine="570"/>
        <w:rPr>
          <w:rFonts w:ascii="宋体"/>
          <w:sz w:val="28"/>
        </w:rPr>
      </w:pPr>
      <w:r>
        <w:rPr>
          <w:rFonts w:ascii="宋体" w:hint="eastAsia"/>
          <w:sz w:val="28"/>
        </w:rPr>
        <w:t>前十七条没有包含，但需要特殊约定的内容，如其他特殊约定，包括</w:t>
      </w:r>
      <w:r>
        <w:rPr>
          <w:rFonts w:ascii="宋体" w:hint="eastAsia"/>
          <w:sz w:val="28"/>
        </w:rPr>
        <w:lastRenderedPageBreak/>
        <w:t>出现不可预见的技术问题如何解决，出现不可预见的法律问题如何解决等。</w:t>
      </w:r>
    </w:p>
    <w:p w:rsidR="008A14B3" w:rsidRDefault="008A14B3">
      <w:pPr>
        <w:spacing w:line="400" w:lineRule="exact"/>
        <w:rPr>
          <w:sz w:val="28"/>
        </w:rPr>
      </w:pPr>
    </w:p>
    <w:sectPr w:rsidR="008A14B3" w:rsidSect="00E16C62">
      <w:pgSz w:w="11906" w:h="16838" w:code="9"/>
      <w:pgMar w:top="1440" w:right="1406" w:bottom="1440" w:left="147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423" w:rsidRDefault="00CF4423">
      <w:r>
        <w:separator/>
      </w:r>
    </w:p>
  </w:endnote>
  <w:endnote w:type="continuationSeparator" w:id="0">
    <w:p w:rsidR="00CF4423" w:rsidRDefault="00CF4423">
      <w:r>
        <w:continuationSeparator/>
      </w:r>
    </w:p>
  </w:endnote>
  <w:endnote w:type="continuationNotice" w:id="1">
    <w:p w:rsidR="00CF4423" w:rsidRDefault="00CF442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宋体"/>
    <w:charset w:val="00"/>
    <w:family w:val="auto"/>
    <w:pitch w:val="default"/>
    <w:sig w:usb0="00000000" w:usb1="00000000" w:usb2="00000016" w:usb3="00000000" w:csb0="0004000F"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9E" w:rsidRDefault="0022689E">
    <w:pP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9E" w:rsidRDefault="00797129">
    <w:pPr>
      <w:pStyle w:val="a5"/>
      <w:jc w:val="center"/>
    </w:pPr>
    <w:r w:rsidRPr="00797129">
      <w:fldChar w:fldCharType="begin"/>
    </w:r>
    <w:r w:rsidR="0022689E">
      <w:instrText>PAGE   \* MERGEFORMAT</w:instrText>
    </w:r>
    <w:r w:rsidRPr="00797129">
      <w:fldChar w:fldCharType="separate"/>
    </w:r>
    <w:r w:rsidR="00EC56B7" w:rsidRPr="00EC56B7">
      <w:rPr>
        <w:noProof/>
        <w:lang w:val="zh-CN"/>
      </w:rPr>
      <w:t>35</w:t>
    </w:r>
    <w:r>
      <w:rPr>
        <w:noProof/>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9E" w:rsidRDefault="0022689E">
    <w:pP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423" w:rsidRDefault="00CF4423">
      <w:r>
        <w:separator/>
      </w:r>
    </w:p>
  </w:footnote>
  <w:footnote w:type="continuationSeparator" w:id="0">
    <w:p w:rsidR="00CF4423" w:rsidRDefault="00CF4423">
      <w:r>
        <w:continuationSeparator/>
      </w:r>
    </w:p>
  </w:footnote>
  <w:footnote w:type="continuationNotice" w:id="1">
    <w:p w:rsidR="00CF4423" w:rsidRDefault="00CF442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9E" w:rsidRDefault="0022689E">
    <w:pPr>
      <w:ind w:firstLine="4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9E" w:rsidRDefault="0022689E">
    <w:pPr>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9E" w:rsidRDefault="0022689E">
    <w:pPr>
      <w:ind w:firstLine="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F25D8"/>
    <w:multiLevelType w:val="multilevel"/>
    <w:tmpl w:val="E9C60924"/>
    <w:lvl w:ilvl="0">
      <w:start w:val="1"/>
      <w:numFmt w:val="chineseCountingThousand"/>
      <w:lvlText w:val="第%1条"/>
      <w:lvlJc w:val="left"/>
      <w:pPr>
        <w:ind w:left="425" w:hanging="425"/>
      </w:pPr>
      <w:rPr>
        <w:rFonts w:hint="eastAsia"/>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08530972"/>
    <w:multiLevelType w:val="multilevel"/>
    <w:tmpl w:val="8BE416B0"/>
    <w:lvl w:ilvl="0">
      <w:start w:val="1"/>
      <w:numFmt w:val="chineseCountingThousand"/>
      <w:lvlText w:val="第%1条"/>
      <w:lvlJc w:val="left"/>
      <w:pPr>
        <w:ind w:left="425" w:hanging="425"/>
      </w:pPr>
      <w:rPr>
        <w:rFonts w:hint="eastAsia"/>
        <w:b/>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0FBD6698"/>
    <w:multiLevelType w:val="singleLevel"/>
    <w:tmpl w:val="315E5834"/>
    <w:lvl w:ilvl="0">
      <w:start w:val="4"/>
      <w:numFmt w:val="decimal"/>
      <w:lvlText w:val="%1、"/>
      <w:lvlJc w:val="left"/>
      <w:pPr>
        <w:tabs>
          <w:tab w:val="num" w:pos="990"/>
        </w:tabs>
        <w:ind w:left="990" w:hanging="420"/>
      </w:pPr>
      <w:rPr>
        <w:rFonts w:hint="eastAsia"/>
      </w:rPr>
    </w:lvl>
  </w:abstractNum>
  <w:abstractNum w:abstractNumId="3">
    <w:nsid w:val="14F11A80"/>
    <w:multiLevelType w:val="singleLevel"/>
    <w:tmpl w:val="9178484A"/>
    <w:lvl w:ilvl="0">
      <w:start w:val="1"/>
      <w:numFmt w:val="japaneseCounting"/>
      <w:lvlText w:val="第%1条"/>
      <w:lvlJc w:val="left"/>
      <w:pPr>
        <w:tabs>
          <w:tab w:val="num" w:pos="1410"/>
        </w:tabs>
        <w:ind w:left="1410" w:hanging="1410"/>
      </w:pPr>
      <w:rPr>
        <w:rFonts w:hint="eastAsia"/>
      </w:rPr>
    </w:lvl>
  </w:abstractNum>
  <w:abstractNum w:abstractNumId="4">
    <w:nsid w:val="25A015B8"/>
    <w:multiLevelType w:val="singleLevel"/>
    <w:tmpl w:val="D7325286"/>
    <w:lvl w:ilvl="0">
      <w:start w:val="1"/>
      <w:numFmt w:val="decimal"/>
      <w:lvlText w:val="（%1）"/>
      <w:lvlJc w:val="left"/>
      <w:pPr>
        <w:tabs>
          <w:tab w:val="num" w:pos="1275"/>
        </w:tabs>
        <w:ind w:left="1275" w:hanging="705"/>
      </w:pPr>
      <w:rPr>
        <w:rFonts w:hint="eastAsia"/>
      </w:rPr>
    </w:lvl>
  </w:abstractNum>
  <w:abstractNum w:abstractNumId="5">
    <w:nsid w:val="29735A08"/>
    <w:multiLevelType w:val="multilevel"/>
    <w:tmpl w:val="05DE56AE"/>
    <w:lvl w:ilvl="0">
      <w:start w:val="1"/>
      <w:numFmt w:val="chineseCountingThousand"/>
      <w:lvlText w:val="第%1条"/>
      <w:lvlJc w:val="left"/>
      <w:pPr>
        <w:ind w:left="425" w:hanging="425"/>
      </w:pPr>
      <w:rPr>
        <w:rFonts w:hint="eastAsia"/>
        <w:b/>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bullet"/>
      <w:lvlText w:val=""/>
      <w:lvlJc w:val="left"/>
      <w:pPr>
        <w:ind w:left="851" w:hanging="851"/>
      </w:pPr>
      <w:rPr>
        <w:rFonts w:ascii="MS Gothic" w:eastAsia="宋体" w:hAnsi="MS Gothic" w:hint="default"/>
        <w:strike w:val="0"/>
        <w:color w:val="auto"/>
        <w:sz w:val="28"/>
        <w:szCs w:val="28"/>
        <w:shd w:val="clear" w:color="auto" w:fil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3031776E"/>
    <w:multiLevelType w:val="hybridMultilevel"/>
    <w:tmpl w:val="052CA95E"/>
    <w:lvl w:ilvl="0" w:tplc="C6567D0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7">
    <w:nsid w:val="345A19BF"/>
    <w:multiLevelType w:val="hybridMultilevel"/>
    <w:tmpl w:val="45A06416"/>
    <w:lvl w:ilvl="0" w:tplc="AA6EE44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653613"/>
    <w:multiLevelType w:val="hybridMultilevel"/>
    <w:tmpl w:val="45A06416"/>
    <w:lvl w:ilvl="0" w:tplc="AA6EE44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9A3930"/>
    <w:multiLevelType w:val="singleLevel"/>
    <w:tmpl w:val="3044EC4C"/>
    <w:lvl w:ilvl="0">
      <w:start w:val="10"/>
      <w:numFmt w:val="japaneseCounting"/>
      <w:lvlText w:val="第%1条"/>
      <w:lvlJc w:val="left"/>
      <w:pPr>
        <w:tabs>
          <w:tab w:val="num" w:pos="2100"/>
        </w:tabs>
        <w:ind w:left="2100" w:hanging="1500"/>
      </w:pPr>
      <w:rPr>
        <w:rFonts w:hint="eastAsia"/>
      </w:rPr>
    </w:lvl>
  </w:abstractNum>
  <w:abstractNum w:abstractNumId="10">
    <w:nsid w:val="39720CFA"/>
    <w:multiLevelType w:val="multilevel"/>
    <w:tmpl w:val="E9C60924"/>
    <w:lvl w:ilvl="0">
      <w:start w:val="1"/>
      <w:numFmt w:val="chineseCountingThousand"/>
      <w:lvlText w:val="第%1条"/>
      <w:lvlJc w:val="left"/>
      <w:pPr>
        <w:ind w:left="425" w:hanging="425"/>
      </w:pPr>
      <w:rPr>
        <w:rFonts w:hint="eastAsia"/>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3C1F2B1E"/>
    <w:multiLevelType w:val="singleLevel"/>
    <w:tmpl w:val="9E6E679C"/>
    <w:lvl w:ilvl="0">
      <w:start w:val="13"/>
      <w:numFmt w:val="japaneseCounting"/>
      <w:lvlText w:val="第%1条"/>
      <w:lvlJc w:val="left"/>
      <w:pPr>
        <w:tabs>
          <w:tab w:val="num" w:pos="1695"/>
        </w:tabs>
        <w:ind w:left="1695" w:hanging="1695"/>
      </w:pPr>
      <w:rPr>
        <w:rFonts w:hint="eastAsia"/>
      </w:rPr>
    </w:lvl>
  </w:abstractNum>
  <w:abstractNum w:abstractNumId="12">
    <w:nsid w:val="475C5E4F"/>
    <w:multiLevelType w:val="singleLevel"/>
    <w:tmpl w:val="AB3807C2"/>
    <w:lvl w:ilvl="0">
      <w:start w:val="4"/>
      <w:numFmt w:val="decimal"/>
      <w:lvlText w:val="%1、"/>
      <w:lvlJc w:val="left"/>
      <w:pPr>
        <w:tabs>
          <w:tab w:val="num" w:pos="1695"/>
        </w:tabs>
        <w:ind w:left="1695" w:hanging="1695"/>
      </w:pPr>
      <w:rPr>
        <w:rFonts w:ascii="宋体" w:eastAsia="宋体" w:hint="eastAsia"/>
      </w:rPr>
    </w:lvl>
  </w:abstractNum>
  <w:abstractNum w:abstractNumId="13">
    <w:nsid w:val="4E8B74DE"/>
    <w:multiLevelType w:val="singleLevel"/>
    <w:tmpl w:val="52281966"/>
    <w:lvl w:ilvl="0">
      <w:start w:val="2"/>
      <w:numFmt w:val="japaneseCounting"/>
      <w:lvlText w:val="第%1条"/>
      <w:lvlJc w:val="left"/>
      <w:pPr>
        <w:tabs>
          <w:tab w:val="num" w:pos="1500"/>
        </w:tabs>
        <w:ind w:left="1500" w:hanging="1500"/>
      </w:pPr>
      <w:rPr>
        <w:rFonts w:hint="eastAsia"/>
      </w:rPr>
    </w:lvl>
  </w:abstractNum>
  <w:abstractNum w:abstractNumId="14">
    <w:nsid w:val="52344C39"/>
    <w:multiLevelType w:val="singleLevel"/>
    <w:tmpl w:val="B50280B0"/>
    <w:lvl w:ilvl="0">
      <w:start w:val="4"/>
      <w:numFmt w:val="japaneseCounting"/>
      <w:lvlText w:val="第%1条"/>
      <w:lvlJc w:val="left"/>
      <w:pPr>
        <w:tabs>
          <w:tab w:val="num" w:pos="2100"/>
        </w:tabs>
        <w:ind w:left="2100" w:hanging="1500"/>
      </w:pPr>
      <w:rPr>
        <w:rFonts w:hint="eastAsia"/>
      </w:rPr>
    </w:lvl>
  </w:abstractNum>
  <w:abstractNum w:abstractNumId="15">
    <w:nsid w:val="52B37610"/>
    <w:multiLevelType w:val="multilevel"/>
    <w:tmpl w:val="03B457DA"/>
    <w:lvl w:ilvl="0">
      <w:start w:val="1"/>
      <w:numFmt w:val="chineseCountingThousand"/>
      <w:lvlText w:val="第%1条"/>
      <w:lvlJc w:val="left"/>
      <w:pPr>
        <w:ind w:left="425" w:hanging="425"/>
      </w:pPr>
      <w:rPr>
        <w:rFonts w:hint="eastAsia"/>
        <w:b/>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EnclosedCircle"/>
      <w:lvlText w:val="%4."/>
      <w:lvlJc w:val="left"/>
      <w:pPr>
        <w:ind w:left="851" w:hanging="851"/>
      </w:pPr>
      <w:rPr>
        <w:rFonts w:hint="eastAsia"/>
        <w:strike w:val="0"/>
        <w:color w:val="auto"/>
        <w:sz w:val="28"/>
        <w:szCs w:val="28"/>
        <w:shd w:val="clear" w:color="auto" w:fill="auto"/>
        <w:lang w:val="en-US"/>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575478A1"/>
    <w:multiLevelType w:val="singleLevel"/>
    <w:tmpl w:val="1DE4FA42"/>
    <w:lvl w:ilvl="0">
      <w:start w:val="14"/>
      <w:numFmt w:val="japaneseCounting"/>
      <w:lvlText w:val="第%1条"/>
      <w:lvlJc w:val="left"/>
      <w:pPr>
        <w:tabs>
          <w:tab w:val="num" w:pos="2400"/>
        </w:tabs>
        <w:ind w:left="2400" w:hanging="1800"/>
      </w:pPr>
      <w:rPr>
        <w:rFonts w:hint="eastAsia"/>
      </w:rPr>
    </w:lvl>
  </w:abstractNum>
  <w:abstractNum w:abstractNumId="17">
    <w:nsid w:val="5B32544F"/>
    <w:multiLevelType w:val="hybridMultilevel"/>
    <w:tmpl w:val="34643808"/>
    <w:lvl w:ilvl="0" w:tplc="3F7851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0FA1A90"/>
    <w:multiLevelType w:val="multilevel"/>
    <w:tmpl w:val="8BE416B0"/>
    <w:lvl w:ilvl="0">
      <w:start w:val="1"/>
      <w:numFmt w:val="chineseCountingThousand"/>
      <w:lvlText w:val="第%1条"/>
      <w:lvlJc w:val="left"/>
      <w:pPr>
        <w:ind w:left="425" w:hanging="425"/>
      </w:pPr>
      <w:rPr>
        <w:rFonts w:hint="eastAsia"/>
        <w:b/>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66A80DF4"/>
    <w:multiLevelType w:val="multilevel"/>
    <w:tmpl w:val="E9C60924"/>
    <w:lvl w:ilvl="0">
      <w:start w:val="1"/>
      <w:numFmt w:val="chineseCountingThousand"/>
      <w:lvlText w:val="第%1条"/>
      <w:lvlJc w:val="left"/>
      <w:pPr>
        <w:ind w:left="425" w:hanging="425"/>
      </w:pPr>
      <w:rPr>
        <w:rFonts w:hint="eastAsia"/>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6B8F18EC"/>
    <w:multiLevelType w:val="multilevel"/>
    <w:tmpl w:val="73B8ED2C"/>
    <w:lvl w:ilvl="0">
      <w:start w:val="1"/>
      <w:numFmt w:val="chineseCountingThousand"/>
      <w:lvlText w:val="第%1条"/>
      <w:lvlJc w:val="left"/>
      <w:pPr>
        <w:ind w:left="425" w:hanging="425"/>
      </w:pPr>
      <w:rPr>
        <w:rFonts w:hint="eastAsia"/>
        <w:b w:val="0"/>
      </w:rPr>
    </w:lvl>
    <w:lvl w:ilvl="1">
      <w:start w:val="1"/>
      <w:numFmt w:val="decimal"/>
      <w:lvlText w:val="%2."/>
      <w:lvlJc w:val="left"/>
      <w:pPr>
        <w:ind w:left="567" w:hanging="567"/>
      </w:pPr>
      <w:rPr>
        <w:rFonts w:hint="eastAsia"/>
        <w:b w:val="0"/>
      </w:rPr>
    </w:lvl>
    <w:lvl w:ilvl="2">
      <w:start w:val="1"/>
      <w:numFmt w:val="decimal"/>
      <w:lvlText w:val="(%3)"/>
      <w:lvlJc w:val="left"/>
      <w:pPr>
        <w:ind w:left="1135"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6E1155D0"/>
    <w:multiLevelType w:val="multilevel"/>
    <w:tmpl w:val="8284882C"/>
    <w:lvl w:ilvl="0">
      <w:start w:val="1"/>
      <w:numFmt w:val="chineseCountingThousand"/>
      <w:lvlText w:val="第%1条"/>
      <w:lvlJc w:val="left"/>
      <w:pPr>
        <w:ind w:left="425" w:hanging="425"/>
      </w:pPr>
      <w:rPr>
        <w:rFonts w:hint="eastAsia"/>
        <w:b/>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bullet"/>
      <w:lvlText w:val=""/>
      <w:lvlJc w:val="left"/>
      <w:pPr>
        <w:ind w:left="851" w:hanging="851"/>
      </w:pPr>
      <w:rPr>
        <w:rFonts w:ascii="宋体" w:eastAsia="宋体" w:hAnsi="宋体" w:cs="Times New Roman" w:hint="default"/>
        <w:strike w:val="0"/>
        <w:color w:val="auto"/>
        <w:sz w:val="28"/>
        <w:szCs w:val="28"/>
        <w:shd w:val="clear" w:color="auto" w:fil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7AFD0786"/>
    <w:multiLevelType w:val="singleLevel"/>
    <w:tmpl w:val="0409000F"/>
    <w:lvl w:ilvl="0">
      <w:start w:val="1"/>
      <w:numFmt w:val="decimal"/>
      <w:lvlText w:val="%1."/>
      <w:lvlJc w:val="left"/>
      <w:pPr>
        <w:tabs>
          <w:tab w:val="num" w:pos="425"/>
        </w:tabs>
        <w:ind w:left="425" w:hanging="425"/>
      </w:pPr>
    </w:lvl>
  </w:abstractNum>
  <w:abstractNum w:abstractNumId="23">
    <w:nsid w:val="7D0A4050"/>
    <w:multiLevelType w:val="multilevel"/>
    <w:tmpl w:val="8BE416B0"/>
    <w:lvl w:ilvl="0">
      <w:start w:val="1"/>
      <w:numFmt w:val="chineseCountingThousand"/>
      <w:lvlText w:val="第%1条"/>
      <w:lvlJc w:val="left"/>
      <w:pPr>
        <w:ind w:left="425" w:hanging="425"/>
      </w:pPr>
      <w:rPr>
        <w:rFonts w:hint="eastAsia"/>
        <w:b/>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nsid w:val="7F2158AD"/>
    <w:multiLevelType w:val="singleLevel"/>
    <w:tmpl w:val="44724F44"/>
    <w:lvl w:ilvl="0">
      <w:start w:val="1"/>
      <w:numFmt w:val="decimal"/>
      <w:lvlText w:val="%1、"/>
      <w:lvlJc w:val="left"/>
      <w:pPr>
        <w:tabs>
          <w:tab w:val="num" w:pos="990"/>
        </w:tabs>
        <w:ind w:left="990" w:hanging="420"/>
      </w:pPr>
      <w:rPr>
        <w:rFonts w:hint="eastAsia"/>
      </w:rPr>
    </w:lvl>
  </w:abstractNum>
  <w:num w:numId="1">
    <w:abstractNumId w:val="13"/>
  </w:num>
  <w:num w:numId="2">
    <w:abstractNumId w:val="14"/>
  </w:num>
  <w:num w:numId="3">
    <w:abstractNumId w:val="9"/>
  </w:num>
  <w:num w:numId="4">
    <w:abstractNumId w:val="16"/>
  </w:num>
  <w:num w:numId="5">
    <w:abstractNumId w:val="3"/>
  </w:num>
  <w:num w:numId="6">
    <w:abstractNumId w:val="24"/>
  </w:num>
  <w:num w:numId="7">
    <w:abstractNumId w:val="4"/>
  </w:num>
  <w:num w:numId="8">
    <w:abstractNumId w:val="11"/>
  </w:num>
  <w:num w:numId="9">
    <w:abstractNumId w:val="22"/>
  </w:num>
  <w:num w:numId="10">
    <w:abstractNumId w:val="12"/>
  </w:num>
  <w:num w:numId="11">
    <w:abstractNumId w:val="2"/>
  </w:num>
  <w:num w:numId="12">
    <w:abstractNumId w:val="23"/>
  </w:num>
  <w:num w:numId="13">
    <w:abstractNumId w:val="17"/>
  </w:num>
  <w:num w:numId="14">
    <w:abstractNumId w:val="19"/>
  </w:num>
  <w:num w:numId="15">
    <w:abstractNumId w:val="18"/>
  </w:num>
  <w:num w:numId="16">
    <w:abstractNumId w:val="8"/>
  </w:num>
  <w:num w:numId="17">
    <w:abstractNumId w:val="7"/>
  </w:num>
  <w:num w:numId="18">
    <w:abstractNumId w:val="6"/>
  </w:num>
  <w:num w:numId="19">
    <w:abstractNumId w:val="0"/>
  </w:num>
  <w:num w:numId="20">
    <w:abstractNumId w:val="20"/>
  </w:num>
  <w:num w:numId="21">
    <w:abstractNumId w:val="1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
  </w:num>
  <w:num w:numId="25">
    <w:abstractNumId w:val="21"/>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WM">
    <w15:presenceInfo w15:providerId="None" w15:userId="KW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proofState w:spelling="clean" w:grammar="clean"/>
  <w:stylePaneFormatFilter w:val="3F01"/>
  <w:trackRevisions/>
  <w:defaultTabStop w:val="425"/>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
  <w:rsids>
    <w:rsidRoot w:val="008A14B3"/>
    <w:rsid w:val="000378B1"/>
    <w:rsid w:val="00054343"/>
    <w:rsid w:val="000A2CE6"/>
    <w:rsid w:val="000B1BA8"/>
    <w:rsid w:val="000B453F"/>
    <w:rsid w:val="000B7B3F"/>
    <w:rsid w:val="000C1B94"/>
    <w:rsid w:val="000E0281"/>
    <w:rsid w:val="000E2849"/>
    <w:rsid w:val="000E7FB6"/>
    <w:rsid w:val="001407B4"/>
    <w:rsid w:val="001538E0"/>
    <w:rsid w:val="00157EBA"/>
    <w:rsid w:val="001702BE"/>
    <w:rsid w:val="00170880"/>
    <w:rsid w:val="00173999"/>
    <w:rsid w:val="00177155"/>
    <w:rsid w:val="00191488"/>
    <w:rsid w:val="001B0279"/>
    <w:rsid w:val="001D7099"/>
    <w:rsid w:val="001D7410"/>
    <w:rsid w:val="001E0790"/>
    <w:rsid w:val="001F55CA"/>
    <w:rsid w:val="002050B3"/>
    <w:rsid w:val="0021287F"/>
    <w:rsid w:val="0021736F"/>
    <w:rsid w:val="0022689E"/>
    <w:rsid w:val="002469F4"/>
    <w:rsid w:val="0025482B"/>
    <w:rsid w:val="00273839"/>
    <w:rsid w:val="002C1034"/>
    <w:rsid w:val="002E3934"/>
    <w:rsid w:val="00307290"/>
    <w:rsid w:val="003116A7"/>
    <w:rsid w:val="0033451A"/>
    <w:rsid w:val="0034024C"/>
    <w:rsid w:val="003509BF"/>
    <w:rsid w:val="00355FA1"/>
    <w:rsid w:val="00356EA1"/>
    <w:rsid w:val="00360224"/>
    <w:rsid w:val="00361820"/>
    <w:rsid w:val="00382E9D"/>
    <w:rsid w:val="00392DBB"/>
    <w:rsid w:val="0039373F"/>
    <w:rsid w:val="00394F2F"/>
    <w:rsid w:val="003F6A5D"/>
    <w:rsid w:val="004052DD"/>
    <w:rsid w:val="004176FD"/>
    <w:rsid w:val="004427C2"/>
    <w:rsid w:val="00457C19"/>
    <w:rsid w:val="00471F9C"/>
    <w:rsid w:val="004C01D5"/>
    <w:rsid w:val="004D4472"/>
    <w:rsid w:val="005509C8"/>
    <w:rsid w:val="00550D2D"/>
    <w:rsid w:val="0055533D"/>
    <w:rsid w:val="0056060F"/>
    <w:rsid w:val="00561BEE"/>
    <w:rsid w:val="00562134"/>
    <w:rsid w:val="00566176"/>
    <w:rsid w:val="00576FD2"/>
    <w:rsid w:val="00586043"/>
    <w:rsid w:val="005921EF"/>
    <w:rsid w:val="005937A9"/>
    <w:rsid w:val="00595AE7"/>
    <w:rsid w:val="005B4B11"/>
    <w:rsid w:val="005C1C0A"/>
    <w:rsid w:val="005D3642"/>
    <w:rsid w:val="005E280E"/>
    <w:rsid w:val="005E4DD4"/>
    <w:rsid w:val="005F2EC3"/>
    <w:rsid w:val="00657AE7"/>
    <w:rsid w:val="006B6044"/>
    <w:rsid w:val="006D68DC"/>
    <w:rsid w:val="006E31DC"/>
    <w:rsid w:val="006E68BB"/>
    <w:rsid w:val="007116AA"/>
    <w:rsid w:val="00720F73"/>
    <w:rsid w:val="00722F62"/>
    <w:rsid w:val="00754AAF"/>
    <w:rsid w:val="00797129"/>
    <w:rsid w:val="00797AD6"/>
    <w:rsid w:val="007A4220"/>
    <w:rsid w:val="007B0481"/>
    <w:rsid w:val="007B5718"/>
    <w:rsid w:val="007C74A7"/>
    <w:rsid w:val="007E33A8"/>
    <w:rsid w:val="007F6095"/>
    <w:rsid w:val="00813E4A"/>
    <w:rsid w:val="0081660B"/>
    <w:rsid w:val="0083764E"/>
    <w:rsid w:val="00892FC2"/>
    <w:rsid w:val="0089796C"/>
    <w:rsid w:val="008A14B3"/>
    <w:rsid w:val="008E5D6B"/>
    <w:rsid w:val="008E741E"/>
    <w:rsid w:val="008F5CCE"/>
    <w:rsid w:val="00920E9B"/>
    <w:rsid w:val="00946CF9"/>
    <w:rsid w:val="00946DB3"/>
    <w:rsid w:val="00950F00"/>
    <w:rsid w:val="00967301"/>
    <w:rsid w:val="00986BB3"/>
    <w:rsid w:val="009A2E56"/>
    <w:rsid w:val="00A16C2B"/>
    <w:rsid w:val="00A704C7"/>
    <w:rsid w:val="00A726A3"/>
    <w:rsid w:val="00A91875"/>
    <w:rsid w:val="00AC6AB0"/>
    <w:rsid w:val="00AD243A"/>
    <w:rsid w:val="00AF0631"/>
    <w:rsid w:val="00B0107E"/>
    <w:rsid w:val="00B0781B"/>
    <w:rsid w:val="00B15F32"/>
    <w:rsid w:val="00B251D0"/>
    <w:rsid w:val="00B336E1"/>
    <w:rsid w:val="00B4270B"/>
    <w:rsid w:val="00B46187"/>
    <w:rsid w:val="00B60383"/>
    <w:rsid w:val="00B67B6D"/>
    <w:rsid w:val="00B71892"/>
    <w:rsid w:val="00B75A77"/>
    <w:rsid w:val="00BE0AF3"/>
    <w:rsid w:val="00BE1ED2"/>
    <w:rsid w:val="00BE2F22"/>
    <w:rsid w:val="00C06EDA"/>
    <w:rsid w:val="00C43D1A"/>
    <w:rsid w:val="00C66414"/>
    <w:rsid w:val="00C75F09"/>
    <w:rsid w:val="00C77F62"/>
    <w:rsid w:val="00CA4FDA"/>
    <w:rsid w:val="00CC1581"/>
    <w:rsid w:val="00CE41F8"/>
    <w:rsid w:val="00CF1559"/>
    <w:rsid w:val="00CF4423"/>
    <w:rsid w:val="00D028AC"/>
    <w:rsid w:val="00D05EA4"/>
    <w:rsid w:val="00D23540"/>
    <w:rsid w:val="00D32AD0"/>
    <w:rsid w:val="00D65268"/>
    <w:rsid w:val="00DB6D98"/>
    <w:rsid w:val="00DC0B4D"/>
    <w:rsid w:val="00DD2725"/>
    <w:rsid w:val="00DE7876"/>
    <w:rsid w:val="00E047D7"/>
    <w:rsid w:val="00E134D0"/>
    <w:rsid w:val="00E16C62"/>
    <w:rsid w:val="00E215FA"/>
    <w:rsid w:val="00E55772"/>
    <w:rsid w:val="00E569F9"/>
    <w:rsid w:val="00E66EE2"/>
    <w:rsid w:val="00E968C6"/>
    <w:rsid w:val="00EA16D3"/>
    <w:rsid w:val="00EA499C"/>
    <w:rsid w:val="00EC21E4"/>
    <w:rsid w:val="00EC21FF"/>
    <w:rsid w:val="00EC56B7"/>
    <w:rsid w:val="00EE3A01"/>
    <w:rsid w:val="00F00A72"/>
    <w:rsid w:val="00F12C3D"/>
    <w:rsid w:val="00F21282"/>
    <w:rsid w:val="00F23B25"/>
    <w:rsid w:val="00F41B95"/>
    <w:rsid w:val="00F51F75"/>
    <w:rsid w:val="00F558E9"/>
    <w:rsid w:val="00F60BE8"/>
    <w:rsid w:val="00F821DD"/>
    <w:rsid w:val="00FB4651"/>
    <w:rsid w:val="00FC7CCC"/>
    <w:rsid w:val="00FD04BB"/>
    <w:rsid w:val="00FD25A4"/>
    <w:rsid w:val="00FF5A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77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55772"/>
    <w:rPr>
      <w:rFonts w:ascii="宋体"/>
      <w:sz w:val="24"/>
    </w:rPr>
  </w:style>
  <w:style w:type="paragraph" w:styleId="a4">
    <w:name w:val="header"/>
    <w:basedOn w:val="a"/>
    <w:link w:val="Char"/>
    <w:rsid w:val="00E5577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E55772"/>
    <w:rPr>
      <w:kern w:val="2"/>
      <w:sz w:val="18"/>
      <w:szCs w:val="18"/>
    </w:rPr>
  </w:style>
  <w:style w:type="paragraph" w:styleId="a5">
    <w:name w:val="footer"/>
    <w:basedOn w:val="a"/>
    <w:link w:val="Char0"/>
    <w:rsid w:val="00E55772"/>
    <w:pPr>
      <w:tabs>
        <w:tab w:val="center" w:pos="4153"/>
        <w:tab w:val="right" w:pos="8306"/>
      </w:tabs>
      <w:snapToGrid w:val="0"/>
      <w:jc w:val="left"/>
    </w:pPr>
    <w:rPr>
      <w:sz w:val="18"/>
      <w:szCs w:val="18"/>
    </w:rPr>
  </w:style>
  <w:style w:type="character" w:customStyle="1" w:styleId="Char0">
    <w:name w:val="页脚 Char"/>
    <w:link w:val="a5"/>
    <w:rsid w:val="00E55772"/>
    <w:rPr>
      <w:kern w:val="2"/>
      <w:sz w:val="18"/>
      <w:szCs w:val="18"/>
    </w:rPr>
  </w:style>
  <w:style w:type="table" w:styleId="a6">
    <w:name w:val="Table Grid"/>
    <w:basedOn w:val="a1"/>
    <w:rsid w:val="00E55772"/>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55772"/>
    <w:pPr>
      <w:ind w:firstLineChars="200" w:firstLine="420"/>
    </w:pPr>
  </w:style>
  <w:style w:type="table" w:customStyle="1" w:styleId="1">
    <w:name w:val="网格型1"/>
    <w:basedOn w:val="a1"/>
    <w:next w:val="a6"/>
    <w:rsid w:val="00E55772"/>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qFormat/>
    <w:rsid w:val="00E55772"/>
    <w:rPr>
      <w:sz w:val="21"/>
      <w:szCs w:val="21"/>
    </w:rPr>
  </w:style>
  <w:style w:type="paragraph" w:styleId="a9">
    <w:name w:val="annotation text"/>
    <w:basedOn w:val="a"/>
    <w:link w:val="Char1"/>
    <w:qFormat/>
    <w:rsid w:val="00E55772"/>
    <w:pPr>
      <w:jc w:val="left"/>
    </w:pPr>
  </w:style>
  <w:style w:type="character" w:customStyle="1" w:styleId="Char1">
    <w:name w:val="批注文字 Char"/>
    <w:basedOn w:val="a0"/>
    <w:link w:val="a9"/>
    <w:qFormat/>
    <w:rsid w:val="00E55772"/>
    <w:rPr>
      <w:kern w:val="2"/>
      <w:sz w:val="21"/>
    </w:rPr>
  </w:style>
  <w:style w:type="paragraph" w:styleId="aa">
    <w:name w:val="annotation subject"/>
    <w:basedOn w:val="a9"/>
    <w:next w:val="a9"/>
    <w:link w:val="Char2"/>
    <w:rsid w:val="00E55772"/>
    <w:rPr>
      <w:b/>
      <w:bCs/>
    </w:rPr>
  </w:style>
  <w:style w:type="character" w:customStyle="1" w:styleId="Char2">
    <w:name w:val="批注主题 Char"/>
    <w:basedOn w:val="Char1"/>
    <w:link w:val="aa"/>
    <w:rsid w:val="00E55772"/>
    <w:rPr>
      <w:b/>
      <w:bCs/>
      <w:kern w:val="2"/>
      <w:sz w:val="21"/>
    </w:rPr>
  </w:style>
  <w:style w:type="paragraph" w:styleId="ab">
    <w:name w:val="Balloon Text"/>
    <w:basedOn w:val="a"/>
    <w:link w:val="Char3"/>
    <w:rsid w:val="00E55772"/>
    <w:rPr>
      <w:sz w:val="18"/>
      <w:szCs w:val="18"/>
    </w:rPr>
  </w:style>
  <w:style w:type="character" w:customStyle="1" w:styleId="Char3">
    <w:name w:val="批注框文本 Char"/>
    <w:basedOn w:val="a0"/>
    <w:link w:val="ab"/>
    <w:rsid w:val="00E55772"/>
    <w:rPr>
      <w:kern w:val="2"/>
      <w:sz w:val="18"/>
      <w:szCs w:val="18"/>
    </w:rPr>
  </w:style>
</w:styles>
</file>

<file path=word/webSettings.xml><?xml version="1.0" encoding="utf-8"?>
<w:webSettings xmlns:r="http://schemas.openxmlformats.org/officeDocument/2006/relationships" xmlns:w="http://schemas.openxmlformats.org/wordprocessingml/2006/main">
  <w:divs>
    <w:div w:id="67950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D7033-B03D-4892-9F52-41641894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35</Pages>
  <Words>2936</Words>
  <Characters>16737</Characters>
  <Application>Microsoft Office Word</Application>
  <DocSecurity>0</DocSecurity>
  <Lines>139</Lines>
  <Paragraphs>39</Paragraphs>
  <ScaleCrop>false</ScaleCrop>
  <Company>SIPO</Company>
  <LinksUpToDate>false</LinksUpToDate>
  <CharactersWithSpaces>19634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专利实施许可合同</dc:title>
  <dc:subject/>
  <dc:creator>SIPO-AUTO</dc:creator>
  <cp:keywords/>
  <dc:description/>
  <cp:lastModifiedBy>马斌</cp:lastModifiedBy>
  <cp:revision>23</cp:revision>
  <dcterms:created xsi:type="dcterms:W3CDTF">2022-12-10T08:02:00Z</dcterms:created>
  <dcterms:modified xsi:type="dcterms:W3CDTF">2022-12-30T07:50:00Z</dcterms:modified>
</cp:coreProperties>
</file>